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5127" w14:textId="77777777" w:rsidR="008857FD" w:rsidRPr="004D5F56" w:rsidRDefault="008857FD" w:rsidP="008F4A0D">
      <w:pPr>
        <w:jc w:val="center"/>
        <w:rPr>
          <w:rFonts w:cs="Times New Roman"/>
          <w:b/>
          <w:sz w:val="32"/>
          <w:szCs w:val="32"/>
        </w:rPr>
      </w:pPr>
      <w:r w:rsidRPr="004D5F56">
        <w:rPr>
          <w:rFonts w:cs="Times New Roman"/>
          <w:b/>
          <w:sz w:val="32"/>
          <w:szCs w:val="32"/>
        </w:rPr>
        <w:t xml:space="preserve">SMLOUVA O </w:t>
      </w:r>
      <w:proofErr w:type="gramStart"/>
      <w:r w:rsidRPr="004D5F56">
        <w:rPr>
          <w:rFonts w:cs="Times New Roman"/>
          <w:b/>
          <w:sz w:val="32"/>
          <w:szCs w:val="32"/>
        </w:rPr>
        <w:t>DÍLO</w:t>
      </w:r>
      <w:r w:rsidR="00E626CC" w:rsidRPr="004D5F56">
        <w:rPr>
          <w:rFonts w:cs="Times New Roman"/>
          <w:b/>
          <w:sz w:val="32"/>
          <w:szCs w:val="32"/>
        </w:rPr>
        <w:t xml:space="preserve"> - </w:t>
      </w:r>
      <w:r w:rsidR="00CD64C1" w:rsidRPr="004D5F56">
        <w:rPr>
          <w:rFonts w:cs="Times New Roman"/>
          <w:b/>
          <w:sz w:val="32"/>
          <w:szCs w:val="32"/>
        </w:rPr>
        <w:t>vzor</w:t>
      </w:r>
      <w:proofErr w:type="gramEnd"/>
    </w:p>
    <w:p w14:paraId="7E65B957" w14:textId="77777777" w:rsidR="00F103F2" w:rsidRDefault="00F103F2" w:rsidP="008F4A0D">
      <w:pPr>
        <w:jc w:val="center"/>
        <w:rPr>
          <w:rFonts w:cs="Times New Roman"/>
          <w:b/>
          <w:sz w:val="22"/>
          <w:szCs w:val="22"/>
        </w:rPr>
      </w:pPr>
    </w:p>
    <w:p w14:paraId="77A65BD0" w14:textId="77777777" w:rsidR="00AF6E8E" w:rsidRDefault="00AF6E8E" w:rsidP="00AF6E8E">
      <w:pPr>
        <w:jc w:val="center"/>
        <w:rPr>
          <w:rFonts w:cs="Times New Roman"/>
          <w:b/>
          <w:sz w:val="22"/>
          <w:szCs w:val="22"/>
        </w:rPr>
      </w:pPr>
      <w:r w:rsidRPr="004D5F56">
        <w:rPr>
          <w:rFonts w:cs="Times New Roman"/>
          <w:b/>
          <w:sz w:val="22"/>
          <w:szCs w:val="22"/>
        </w:rPr>
        <w:t>č.</w:t>
      </w:r>
      <w:r>
        <w:rPr>
          <w:rFonts w:cs="Times New Roman"/>
          <w:b/>
          <w:sz w:val="22"/>
          <w:szCs w:val="22"/>
        </w:rPr>
        <w:t xml:space="preserve"> smlouvy</w:t>
      </w:r>
      <w:r w:rsidRPr="004D5F56">
        <w:rPr>
          <w:rFonts w:cs="Times New Roman"/>
          <w:b/>
          <w:sz w:val="22"/>
          <w:szCs w:val="22"/>
        </w:rPr>
        <w:t xml:space="preserve"> objednatele </w:t>
      </w:r>
      <w:r>
        <w:rPr>
          <w:rFonts w:cs="Times New Roman"/>
          <w:b/>
          <w:sz w:val="22"/>
          <w:szCs w:val="22"/>
        </w:rPr>
        <w:t>……………………</w:t>
      </w:r>
      <w:r w:rsidRPr="004D5F56">
        <w:rPr>
          <w:rFonts w:cs="Times New Roman"/>
          <w:b/>
          <w:sz w:val="22"/>
          <w:szCs w:val="22"/>
        </w:rPr>
        <w:t xml:space="preserve">č. </w:t>
      </w:r>
      <w:r>
        <w:rPr>
          <w:rFonts w:cs="Times New Roman"/>
          <w:b/>
          <w:sz w:val="22"/>
          <w:szCs w:val="22"/>
        </w:rPr>
        <w:t xml:space="preserve">smlouvy </w:t>
      </w:r>
      <w:r w:rsidRPr="004D5F56">
        <w:rPr>
          <w:rFonts w:cs="Times New Roman"/>
          <w:b/>
          <w:sz w:val="22"/>
          <w:szCs w:val="22"/>
        </w:rPr>
        <w:t xml:space="preserve">zhotovitele </w:t>
      </w:r>
      <w:proofErr w:type="gramStart"/>
      <w:r w:rsidRPr="004D5F56">
        <w:rPr>
          <w:rFonts w:cs="Times New Roman"/>
          <w:b/>
          <w:sz w:val="22"/>
          <w:szCs w:val="22"/>
        </w:rPr>
        <w:t xml:space="preserve"> </w:t>
      </w:r>
      <w:r w:rsidRPr="00D62C34">
        <w:rPr>
          <w:rFonts w:cs="Times New Roman"/>
          <w:b/>
          <w:sz w:val="22"/>
          <w:szCs w:val="22"/>
          <w:highlight w:val="yellow"/>
        </w:rPr>
        <w:t>….</w:t>
      </w:r>
      <w:proofErr w:type="gramEnd"/>
      <w:r w:rsidRPr="00D62C34">
        <w:rPr>
          <w:rFonts w:cs="Times New Roman"/>
          <w:b/>
          <w:sz w:val="22"/>
          <w:szCs w:val="22"/>
          <w:highlight w:val="yellow"/>
        </w:rPr>
        <w:t>……</w:t>
      </w:r>
      <w:proofErr w:type="gramStart"/>
      <w:r w:rsidRPr="00D62C34">
        <w:rPr>
          <w:rFonts w:cs="Times New Roman"/>
          <w:b/>
          <w:sz w:val="22"/>
          <w:szCs w:val="22"/>
          <w:highlight w:val="yellow"/>
        </w:rPr>
        <w:t>…….</w:t>
      </w:r>
      <w:proofErr w:type="gramEnd"/>
      <w:r w:rsidRPr="00D62C34">
        <w:rPr>
          <w:rFonts w:cs="Times New Roman"/>
          <w:b/>
          <w:sz w:val="22"/>
          <w:szCs w:val="22"/>
          <w:highlight w:val="yellow"/>
        </w:rPr>
        <w:t>………....</w:t>
      </w:r>
      <w:r>
        <w:rPr>
          <w:rFonts w:cs="Times New Roman"/>
          <w:b/>
          <w:sz w:val="22"/>
          <w:szCs w:val="22"/>
        </w:rPr>
        <w:t xml:space="preserve">                            </w:t>
      </w:r>
      <w:r w:rsidRPr="004D5F56">
        <w:rPr>
          <w:rFonts w:cs="Times New Roman"/>
          <w:b/>
          <w:sz w:val="22"/>
          <w:szCs w:val="22"/>
        </w:rPr>
        <w:t>č.</w:t>
      </w:r>
      <w:r>
        <w:rPr>
          <w:rFonts w:cs="Times New Roman"/>
          <w:b/>
          <w:sz w:val="22"/>
          <w:szCs w:val="22"/>
        </w:rPr>
        <w:t xml:space="preserve"> zakázky</w:t>
      </w:r>
      <w:r w:rsidRPr="004D5F56">
        <w:rPr>
          <w:rFonts w:cs="Times New Roman"/>
          <w:b/>
          <w:sz w:val="22"/>
          <w:szCs w:val="22"/>
        </w:rPr>
        <w:t xml:space="preserve"> objednatele </w:t>
      </w:r>
      <w:r>
        <w:rPr>
          <w:rFonts w:cs="Times New Roman"/>
          <w:b/>
          <w:sz w:val="22"/>
          <w:szCs w:val="22"/>
        </w:rPr>
        <w:t>……………………</w:t>
      </w:r>
      <w:r w:rsidRPr="004D5F56">
        <w:rPr>
          <w:rFonts w:cs="Times New Roman"/>
          <w:b/>
          <w:sz w:val="22"/>
          <w:szCs w:val="22"/>
        </w:rPr>
        <w:t xml:space="preserve">č. </w:t>
      </w:r>
      <w:r>
        <w:rPr>
          <w:rFonts w:cs="Times New Roman"/>
          <w:b/>
          <w:sz w:val="22"/>
          <w:szCs w:val="22"/>
        </w:rPr>
        <w:t xml:space="preserve">zakázky </w:t>
      </w:r>
      <w:r w:rsidRPr="004D5F56">
        <w:rPr>
          <w:rFonts w:cs="Times New Roman"/>
          <w:b/>
          <w:sz w:val="22"/>
          <w:szCs w:val="22"/>
        </w:rPr>
        <w:t xml:space="preserve">zhotovitele </w:t>
      </w:r>
      <w:proofErr w:type="gramStart"/>
      <w:r w:rsidRPr="004D5F56">
        <w:rPr>
          <w:rFonts w:cs="Times New Roman"/>
          <w:b/>
          <w:sz w:val="22"/>
          <w:szCs w:val="22"/>
        </w:rPr>
        <w:t xml:space="preserve"> </w:t>
      </w:r>
      <w:r w:rsidRPr="00D62C34">
        <w:rPr>
          <w:rFonts w:cs="Times New Roman"/>
          <w:b/>
          <w:sz w:val="22"/>
          <w:szCs w:val="22"/>
          <w:highlight w:val="yellow"/>
        </w:rPr>
        <w:t>….</w:t>
      </w:r>
      <w:proofErr w:type="gramEnd"/>
      <w:r w:rsidRPr="00D62C34">
        <w:rPr>
          <w:rFonts w:cs="Times New Roman"/>
          <w:b/>
          <w:sz w:val="22"/>
          <w:szCs w:val="22"/>
          <w:highlight w:val="yellow"/>
        </w:rPr>
        <w:t>……</w:t>
      </w:r>
      <w:proofErr w:type="gramStart"/>
      <w:r w:rsidRPr="00D62C34">
        <w:rPr>
          <w:rFonts w:cs="Times New Roman"/>
          <w:b/>
          <w:sz w:val="22"/>
          <w:szCs w:val="22"/>
          <w:highlight w:val="yellow"/>
        </w:rPr>
        <w:t>…….</w:t>
      </w:r>
      <w:proofErr w:type="gramEnd"/>
      <w:r w:rsidRPr="00D62C34">
        <w:rPr>
          <w:rFonts w:cs="Times New Roman"/>
          <w:b/>
          <w:sz w:val="22"/>
          <w:szCs w:val="22"/>
          <w:highlight w:val="yellow"/>
        </w:rPr>
        <w:t>………....</w:t>
      </w:r>
    </w:p>
    <w:p w14:paraId="441D275C" w14:textId="71B4EC40" w:rsidR="00AF6E8E" w:rsidRDefault="00AF6E8E" w:rsidP="00AF6E8E">
      <w:pPr>
        <w:rPr>
          <w:rFonts w:cs="Times New Roman"/>
          <w:b/>
          <w:sz w:val="22"/>
          <w:szCs w:val="22"/>
        </w:rPr>
      </w:pPr>
      <w:r>
        <w:rPr>
          <w:rFonts w:cs="Times New Roman"/>
          <w:b/>
          <w:sz w:val="22"/>
          <w:szCs w:val="22"/>
        </w:rPr>
        <w:t xml:space="preserve">             č. j. z</w:t>
      </w:r>
      <w:r w:rsidR="008961F8">
        <w:rPr>
          <w:rFonts w:cs="Times New Roman"/>
          <w:b/>
          <w:sz w:val="22"/>
          <w:szCs w:val="22"/>
        </w:rPr>
        <w:t> </w:t>
      </w:r>
      <w:r>
        <w:rPr>
          <w:rFonts w:cs="Times New Roman"/>
          <w:b/>
          <w:sz w:val="22"/>
          <w:szCs w:val="22"/>
        </w:rPr>
        <w:t>VZ</w:t>
      </w:r>
      <w:r w:rsidR="008961F8">
        <w:rPr>
          <w:rFonts w:cs="Times New Roman"/>
          <w:b/>
          <w:sz w:val="22"/>
          <w:szCs w:val="22"/>
        </w:rPr>
        <w:t xml:space="preserve">: </w:t>
      </w:r>
      <w:r w:rsidR="006747F7" w:rsidRPr="006747F7">
        <w:rPr>
          <w:rFonts w:cs="Times New Roman"/>
          <w:b/>
          <w:sz w:val="22"/>
          <w:szCs w:val="22"/>
        </w:rPr>
        <w:t>VST-</w:t>
      </w:r>
      <w:r w:rsidR="00162692">
        <w:rPr>
          <w:rFonts w:cs="Times New Roman"/>
          <w:b/>
          <w:sz w:val="22"/>
          <w:szCs w:val="22"/>
        </w:rPr>
        <w:t>1</w:t>
      </w:r>
      <w:r w:rsidR="0027104F">
        <w:rPr>
          <w:rFonts w:cs="Times New Roman"/>
          <w:b/>
          <w:sz w:val="22"/>
          <w:szCs w:val="22"/>
        </w:rPr>
        <w:t>6</w:t>
      </w:r>
      <w:r w:rsidR="006747F7" w:rsidRPr="006747F7">
        <w:rPr>
          <w:rFonts w:cs="Times New Roman"/>
          <w:b/>
          <w:sz w:val="22"/>
          <w:szCs w:val="22"/>
        </w:rPr>
        <w:t>/</w:t>
      </w:r>
      <w:r w:rsidR="0027104F">
        <w:rPr>
          <w:rFonts w:cs="Times New Roman"/>
          <w:b/>
          <w:sz w:val="22"/>
          <w:szCs w:val="22"/>
        </w:rPr>
        <w:t>xx</w:t>
      </w:r>
      <w:r w:rsidR="006747F7" w:rsidRPr="006747F7">
        <w:rPr>
          <w:rFonts w:cs="Times New Roman"/>
          <w:b/>
          <w:sz w:val="22"/>
          <w:szCs w:val="22"/>
        </w:rPr>
        <w:t>-202</w:t>
      </w:r>
      <w:r w:rsidR="0027104F">
        <w:rPr>
          <w:rFonts w:cs="Times New Roman"/>
          <w:b/>
          <w:sz w:val="22"/>
          <w:szCs w:val="22"/>
        </w:rPr>
        <w:t>5</w:t>
      </w:r>
    </w:p>
    <w:p w14:paraId="1F8430CC" w14:textId="54450A3B" w:rsidR="00732011" w:rsidRPr="004D5F56" w:rsidRDefault="00732011" w:rsidP="008F4A0D">
      <w:pPr>
        <w:jc w:val="center"/>
        <w:rPr>
          <w:rFonts w:cs="Times New Roman"/>
          <w:b/>
          <w:sz w:val="22"/>
          <w:szCs w:val="22"/>
        </w:rPr>
      </w:pPr>
    </w:p>
    <w:p w14:paraId="2D50D50E" w14:textId="77777777" w:rsidR="008857FD" w:rsidRPr="004D5F56" w:rsidRDefault="008857FD" w:rsidP="008F4A0D">
      <w:pPr>
        <w:jc w:val="center"/>
        <w:rPr>
          <w:rFonts w:cs="Times New Roman"/>
          <w:sz w:val="22"/>
          <w:szCs w:val="22"/>
        </w:rPr>
      </w:pPr>
    </w:p>
    <w:p w14:paraId="110A56DA" w14:textId="77777777" w:rsidR="008857FD" w:rsidRPr="004D5F56" w:rsidRDefault="00BA3D2C" w:rsidP="008F4A0D">
      <w:pPr>
        <w:jc w:val="center"/>
        <w:rPr>
          <w:rFonts w:cs="Times New Roman"/>
          <w:sz w:val="22"/>
          <w:szCs w:val="22"/>
        </w:rPr>
      </w:pPr>
      <w:r w:rsidRPr="004D5F56">
        <w:rPr>
          <w:rFonts w:cs="Times New Roman"/>
          <w:sz w:val="22"/>
          <w:szCs w:val="22"/>
        </w:rPr>
        <w:t xml:space="preserve">uzavřená podle § 2586 a násl. zákona č. 89/2012 Sb., občanský zákoník, ve znění pozdějších předpisů (dále jen </w:t>
      </w:r>
      <w:r w:rsidR="008B0211" w:rsidRPr="004D5F56">
        <w:rPr>
          <w:rFonts w:cs="Times New Roman"/>
          <w:sz w:val="22"/>
          <w:szCs w:val="22"/>
        </w:rPr>
        <w:t>„</w:t>
      </w:r>
      <w:r w:rsidRPr="004D5F56">
        <w:rPr>
          <w:rFonts w:cs="Times New Roman"/>
          <w:sz w:val="22"/>
          <w:szCs w:val="22"/>
        </w:rPr>
        <w:t>občanský zákoník</w:t>
      </w:r>
      <w:r w:rsidR="008B0211" w:rsidRPr="004D5F56">
        <w:rPr>
          <w:rFonts w:cs="Times New Roman"/>
          <w:sz w:val="22"/>
          <w:szCs w:val="22"/>
        </w:rPr>
        <w:t>“</w:t>
      </w:r>
      <w:r w:rsidRPr="004D5F56">
        <w:rPr>
          <w:rFonts w:cs="Times New Roman"/>
          <w:sz w:val="22"/>
          <w:szCs w:val="22"/>
        </w:rPr>
        <w:t>), mezi níže uvedenými smluvními stranami</w:t>
      </w:r>
    </w:p>
    <w:p w14:paraId="54B297BA" w14:textId="77777777" w:rsidR="00F564DB" w:rsidRPr="004D5F56" w:rsidRDefault="00F564DB" w:rsidP="008F4A0D">
      <w:pPr>
        <w:jc w:val="both"/>
        <w:rPr>
          <w:rFonts w:cs="Times New Roman"/>
          <w:b/>
          <w:bCs/>
          <w:sz w:val="22"/>
          <w:szCs w:val="22"/>
        </w:rPr>
      </w:pPr>
    </w:p>
    <w:p w14:paraId="62738CB1" w14:textId="77777777" w:rsidR="00224CF1" w:rsidRDefault="008857FD" w:rsidP="008F4A0D">
      <w:pPr>
        <w:jc w:val="center"/>
        <w:rPr>
          <w:rFonts w:cs="Times New Roman"/>
          <w:b/>
          <w:bCs/>
          <w:sz w:val="22"/>
          <w:szCs w:val="22"/>
        </w:rPr>
      </w:pPr>
      <w:r w:rsidRPr="004D5F56">
        <w:rPr>
          <w:rFonts w:cs="Times New Roman"/>
          <w:b/>
          <w:bCs/>
          <w:sz w:val="22"/>
          <w:szCs w:val="22"/>
        </w:rPr>
        <w:t xml:space="preserve"> </w:t>
      </w:r>
    </w:p>
    <w:p w14:paraId="05E93F24" w14:textId="77777777" w:rsidR="008857FD" w:rsidRPr="00ED1934" w:rsidRDefault="008857FD" w:rsidP="00ED1934">
      <w:pPr>
        <w:pStyle w:val="Nadpis1"/>
        <w:numPr>
          <w:ilvl w:val="0"/>
          <w:numId w:val="1"/>
        </w:numPr>
      </w:pPr>
      <w:r w:rsidRPr="00ED1934">
        <w:t>Smluvní strany</w:t>
      </w:r>
    </w:p>
    <w:p w14:paraId="6027FD93" w14:textId="77777777" w:rsidR="00D90D17" w:rsidRPr="004D5F56" w:rsidRDefault="00665308" w:rsidP="008F4A0D">
      <w:pPr>
        <w:tabs>
          <w:tab w:val="left" w:pos="426"/>
          <w:tab w:val="left" w:pos="3683"/>
        </w:tabs>
        <w:rPr>
          <w:rFonts w:cs="Times New Roman"/>
          <w:b/>
          <w:sz w:val="22"/>
          <w:szCs w:val="22"/>
        </w:rPr>
      </w:pPr>
      <w:r>
        <w:rPr>
          <w:rFonts w:cs="Times New Roman"/>
          <w:b/>
          <w:sz w:val="22"/>
          <w:szCs w:val="22"/>
        </w:rPr>
        <w:t xml:space="preserve">1. 1 </w:t>
      </w:r>
      <w:r w:rsidR="00D90D17" w:rsidRPr="004D5F56">
        <w:rPr>
          <w:rFonts w:cs="Times New Roman"/>
          <w:b/>
          <w:sz w:val="22"/>
          <w:szCs w:val="22"/>
        </w:rPr>
        <w:t xml:space="preserve">Objednatel: </w:t>
      </w:r>
      <w:r w:rsidR="00D90D17" w:rsidRPr="004D5F56">
        <w:rPr>
          <w:rFonts w:cs="Times New Roman"/>
          <w:b/>
          <w:sz w:val="22"/>
          <w:szCs w:val="22"/>
        </w:rPr>
        <w:tab/>
      </w:r>
    </w:p>
    <w:p w14:paraId="7937E4C3" w14:textId="77777777" w:rsidR="00D90D17" w:rsidRPr="004D5F56" w:rsidRDefault="00D90D17" w:rsidP="008F4A0D">
      <w:pPr>
        <w:tabs>
          <w:tab w:val="left" w:pos="1701"/>
          <w:tab w:val="left" w:pos="1985"/>
        </w:tabs>
        <w:ind w:left="426"/>
        <w:jc w:val="both"/>
        <w:rPr>
          <w:rFonts w:cs="Times New Roman"/>
          <w:color w:val="000000"/>
          <w:sz w:val="22"/>
          <w:szCs w:val="22"/>
        </w:rPr>
      </w:pPr>
    </w:p>
    <w:p w14:paraId="70501069" w14:textId="77777777" w:rsidR="004D5F56" w:rsidRPr="0027104F" w:rsidRDefault="00BE77F5" w:rsidP="008F4A0D">
      <w:pPr>
        <w:widowControl/>
        <w:tabs>
          <w:tab w:val="left" w:pos="426"/>
          <w:tab w:val="left" w:pos="3668"/>
        </w:tabs>
        <w:rPr>
          <w:rFonts w:cs="Times New Roman"/>
          <w:b/>
          <w:bCs/>
          <w:sz w:val="22"/>
          <w:szCs w:val="22"/>
        </w:rPr>
      </w:pPr>
      <w:r w:rsidRPr="0027104F">
        <w:rPr>
          <w:rFonts w:cs="Times New Roman"/>
          <w:b/>
          <w:bCs/>
          <w:sz w:val="22"/>
          <w:szCs w:val="22"/>
        </w:rPr>
        <w:tab/>
      </w:r>
      <w:proofErr w:type="gramStart"/>
      <w:r w:rsidR="004D5F56" w:rsidRPr="0027104F">
        <w:rPr>
          <w:rFonts w:cs="Times New Roman"/>
          <w:b/>
          <w:bCs/>
          <w:sz w:val="22"/>
          <w:szCs w:val="22"/>
        </w:rPr>
        <w:t xml:space="preserve">Název:   </w:t>
      </w:r>
      <w:proofErr w:type="gramEnd"/>
      <w:r w:rsidR="004D5F56" w:rsidRPr="0027104F">
        <w:rPr>
          <w:rFonts w:cs="Times New Roman"/>
          <w:b/>
          <w:bCs/>
          <w:sz w:val="22"/>
          <w:szCs w:val="22"/>
        </w:rPr>
        <w:t xml:space="preserve">                        </w:t>
      </w:r>
      <w:r w:rsidR="004D5F56" w:rsidRPr="0027104F">
        <w:rPr>
          <w:rFonts w:cs="Times New Roman"/>
          <w:b/>
          <w:bCs/>
          <w:sz w:val="22"/>
          <w:szCs w:val="22"/>
        </w:rPr>
        <w:tab/>
        <w:t>Vodárenská společnost Táborsko s.r.o.</w:t>
      </w:r>
    </w:p>
    <w:p w14:paraId="4A928AD9"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se sídlem:</w:t>
      </w:r>
      <w:r w:rsidRPr="0083295E">
        <w:rPr>
          <w:rFonts w:cs="Times New Roman"/>
          <w:sz w:val="22"/>
          <w:szCs w:val="22"/>
        </w:rPr>
        <w:tab/>
        <w:t>Kosova 2894, 390 02 Tábor</w:t>
      </w:r>
    </w:p>
    <w:p w14:paraId="72E586AA" w14:textId="7F4F2AB2" w:rsidR="004D5F56" w:rsidRPr="0007749E" w:rsidRDefault="004D5F56" w:rsidP="008F4A0D">
      <w:pPr>
        <w:widowControl/>
        <w:tabs>
          <w:tab w:val="left" w:pos="426"/>
          <w:tab w:val="left" w:pos="3668"/>
        </w:tabs>
        <w:ind w:left="426"/>
        <w:rPr>
          <w:rFonts w:cs="Times New Roman"/>
          <w:sz w:val="22"/>
          <w:szCs w:val="22"/>
        </w:rPr>
      </w:pPr>
      <w:r w:rsidRPr="0083295E">
        <w:rPr>
          <w:rFonts w:cs="Times New Roman"/>
          <w:sz w:val="22"/>
          <w:szCs w:val="22"/>
        </w:rPr>
        <w:t xml:space="preserve">zastoupené: </w:t>
      </w:r>
      <w:r w:rsidRPr="0083295E">
        <w:rPr>
          <w:rFonts w:cs="Times New Roman"/>
          <w:sz w:val="22"/>
          <w:szCs w:val="22"/>
        </w:rPr>
        <w:tab/>
      </w:r>
      <w:r w:rsidR="00980318" w:rsidRPr="0007749E">
        <w:rPr>
          <w:rFonts w:cs="Times New Roman"/>
          <w:sz w:val="22"/>
          <w:szCs w:val="22"/>
        </w:rPr>
        <w:t>Ing. Lubor Tomanec</w:t>
      </w:r>
      <w:r w:rsidR="00BA0D50" w:rsidRPr="0007749E">
        <w:rPr>
          <w:rFonts w:cs="Times New Roman"/>
          <w:sz w:val="22"/>
          <w:szCs w:val="22"/>
        </w:rPr>
        <w:t xml:space="preserve">, </w:t>
      </w:r>
      <w:r w:rsidR="00162692" w:rsidRPr="0007749E">
        <w:rPr>
          <w:rFonts w:cs="Times New Roman"/>
          <w:sz w:val="22"/>
          <w:szCs w:val="22"/>
        </w:rPr>
        <w:t>jednatel</w:t>
      </w:r>
    </w:p>
    <w:p w14:paraId="6A6C0DCF" w14:textId="77777777" w:rsidR="004D5F56" w:rsidRPr="0007749E" w:rsidRDefault="004D5F56" w:rsidP="008F4A0D">
      <w:pPr>
        <w:widowControl/>
        <w:tabs>
          <w:tab w:val="left" w:pos="426"/>
          <w:tab w:val="left" w:pos="3668"/>
        </w:tabs>
        <w:ind w:left="426"/>
        <w:rPr>
          <w:rFonts w:cs="Times New Roman"/>
          <w:sz w:val="22"/>
          <w:szCs w:val="22"/>
        </w:rPr>
      </w:pPr>
      <w:r w:rsidRPr="0007749E">
        <w:rPr>
          <w:rFonts w:cs="Times New Roman"/>
          <w:sz w:val="22"/>
          <w:szCs w:val="22"/>
        </w:rPr>
        <w:t>IČ</w:t>
      </w:r>
      <w:r w:rsidR="0065546D" w:rsidRPr="0007749E">
        <w:rPr>
          <w:rFonts w:cs="Times New Roman"/>
          <w:sz w:val="22"/>
          <w:szCs w:val="22"/>
        </w:rPr>
        <w:t>O</w:t>
      </w:r>
      <w:r w:rsidRPr="0007749E">
        <w:rPr>
          <w:rFonts w:cs="Times New Roman"/>
          <w:sz w:val="22"/>
          <w:szCs w:val="22"/>
        </w:rPr>
        <w:t xml:space="preserve">: </w:t>
      </w:r>
      <w:r w:rsidRPr="0007749E">
        <w:rPr>
          <w:rFonts w:cs="Times New Roman"/>
          <w:sz w:val="22"/>
          <w:szCs w:val="22"/>
        </w:rPr>
        <w:tab/>
        <w:t>26069539</w:t>
      </w:r>
    </w:p>
    <w:p w14:paraId="4E5AA753" w14:textId="77777777" w:rsidR="004D5F56" w:rsidRPr="0007749E" w:rsidRDefault="004D5F56" w:rsidP="008F4A0D">
      <w:pPr>
        <w:widowControl/>
        <w:tabs>
          <w:tab w:val="left" w:pos="426"/>
          <w:tab w:val="left" w:pos="3668"/>
        </w:tabs>
        <w:ind w:left="426"/>
        <w:rPr>
          <w:rFonts w:cs="Times New Roman"/>
          <w:sz w:val="22"/>
          <w:szCs w:val="22"/>
        </w:rPr>
      </w:pPr>
      <w:r w:rsidRPr="0007749E">
        <w:rPr>
          <w:rFonts w:cs="Times New Roman"/>
          <w:sz w:val="22"/>
          <w:szCs w:val="22"/>
        </w:rPr>
        <w:t>DIČ:</w:t>
      </w:r>
      <w:r w:rsidRPr="0007749E">
        <w:rPr>
          <w:rFonts w:cs="Times New Roman"/>
          <w:sz w:val="22"/>
          <w:szCs w:val="22"/>
        </w:rPr>
        <w:tab/>
        <w:t>CZ26069539</w:t>
      </w:r>
    </w:p>
    <w:p w14:paraId="06D1EEED" w14:textId="77777777" w:rsidR="004D5F56" w:rsidRPr="0007749E" w:rsidRDefault="004D5F56" w:rsidP="008F4A0D">
      <w:pPr>
        <w:widowControl/>
        <w:tabs>
          <w:tab w:val="left" w:pos="426"/>
          <w:tab w:val="left" w:pos="3668"/>
        </w:tabs>
        <w:ind w:left="426"/>
        <w:rPr>
          <w:rFonts w:cs="Times New Roman"/>
          <w:sz w:val="22"/>
          <w:szCs w:val="22"/>
        </w:rPr>
      </w:pPr>
      <w:r w:rsidRPr="0007749E">
        <w:rPr>
          <w:rFonts w:cs="Times New Roman"/>
          <w:sz w:val="22"/>
          <w:szCs w:val="22"/>
        </w:rPr>
        <w:t>bankovní spojení:</w:t>
      </w:r>
      <w:r w:rsidRPr="0007749E">
        <w:rPr>
          <w:rFonts w:cs="Times New Roman"/>
          <w:sz w:val="22"/>
          <w:szCs w:val="22"/>
        </w:rPr>
        <w:tab/>
        <w:t>Česká spořitelna, a.s.</w:t>
      </w:r>
    </w:p>
    <w:p w14:paraId="3EC7B06C" w14:textId="77777777" w:rsidR="004D5F56" w:rsidRPr="0007749E" w:rsidRDefault="004D5F56" w:rsidP="008F4A0D">
      <w:pPr>
        <w:widowControl/>
        <w:tabs>
          <w:tab w:val="left" w:pos="426"/>
          <w:tab w:val="left" w:pos="3668"/>
        </w:tabs>
        <w:ind w:left="426"/>
        <w:rPr>
          <w:rFonts w:cs="Times New Roman"/>
          <w:sz w:val="22"/>
          <w:szCs w:val="22"/>
        </w:rPr>
      </w:pPr>
      <w:r w:rsidRPr="0007749E">
        <w:rPr>
          <w:rFonts w:cs="Times New Roman"/>
          <w:sz w:val="22"/>
          <w:szCs w:val="22"/>
        </w:rPr>
        <w:t>číslo účtu:</w:t>
      </w:r>
      <w:r w:rsidRPr="0007749E">
        <w:rPr>
          <w:rFonts w:cs="Times New Roman"/>
          <w:sz w:val="22"/>
          <w:szCs w:val="22"/>
        </w:rPr>
        <w:tab/>
        <w:t>6820472/0800</w:t>
      </w:r>
    </w:p>
    <w:p w14:paraId="0DC7ED2A" w14:textId="470ADC44" w:rsidR="004D5F56" w:rsidRPr="0007749E" w:rsidRDefault="004D5F56" w:rsidP="008F4A0D">
      <w:pPr>
        <w:widowControl/>
        <w:tabs>
          <w:tab w:val="left" w:pos="426"/>
          <w:tab w:val="left" w:pos="3668"/>
        </w:tabs>
        <w:ind w:left="426"/>
        <w:rPr>
          <w:rFonts w:cs="Times New Roman"/>
          <w:sz w:val="22"/>
          <w:szCs w:val="22"/>
        </w:rPr>
      </w:pPr>
      <w:r w:rsidRPr="0007749E">
        <w:rPr>
          <w:rFonts w:cs="Times New Roman"/>
          <w:sz w:val="22"/>
          <w:szCs w:val="22"/>
        </w:rPr>
        <w:t>telefon/fax:</w:t>
      </w:r>
      <w:r w:rsidRPr="0007749E">
        <w:rPr>
          <w:rFonts w:cs="Times New Roman"/>
          <w:sz w:val="22"/>
          <w:szCs w:val="22"/>
        </w:rPr>
        <w:tab/>
      </w:r>
      <w:r w:rsidR="00BA0D50" w:rsidRPr="0007749E">
        <w:rPr>
          <w:rFonts w:cs="Times New Roman"/>
          <w:sz w:val="22"/>
          <w:szCs w:val="22"/>
        </w:rPr>
        <w:t>387 761 56</w:t>
      </w:r>
      <w:r w:rsidR="00980318" w:rsidRPr="0007749E">
        <w:rPr>
          <w:rFonts w:cs="Times New Roman"/>
          <w:sz w:val="22"/>
          <w:szCs w:val="22"/>
        </w:rPr>
        <w:t>0</w:t>
      </w:r>
    </w:p>
    <w:p w14:paraId="49E21423" w14:textId="401211DE" w:rsidR="004D5F56" w:rsidRPr="0007749E" w:rsidRDefault="004D5F56" w:rsidP="008F4A0D">
      <w:pPr>
        <w:widowControl/>
        <w:tabs>
          <w:tab w:val="left" w:pos="426"/>
          <w:tab w:val="left" w:pos="3668"/>
        </w:tabs>
        <w:ind w:left="426"/>
        <w:rPr>
          <w:rFonts w:cs="Times New Roman"/>
          <w:sz w:val="22"/>
          <w:szCs w:val="22"/>
        </w:rPr>
      </w:pPr>
      <w:r w:rsidRPr="0007749E">
        <w:rPr>
          <w:rFonts w:cs="Times New Roman"/>
          <w:sz w:val="22"/>
          <w:szCs w:val="22"/>
        </w:rPr>
        <w:t>e-mail:</w:t>
      </w:r>
      <w:r w:rsidR="00BA0D50" w:rsidRPr="0007749E">
        <w:rPr>
          <w:rFonts w:cs="Times New Roman"/>
          <w:sz w:val="22"/>
          <w:szCs w:val="22"/>
        </w:rPr>
        <w:tab/>
      </w:r>
      <w:r w:rsidR="00980318" w:rsidRPr="0007749E">
        <w:rPr>
          <w:rFonts w:cs="Times New Roman"/>
          <w:sz w:val="22"/>
          <w:szCs w:val="22"/>
        </w:rPr>
        <w:t>vstab</w:t>
      </w:r>
      <w:r w:rsidR="00BA0D50" w:rsidRPr="0007749E">
        <w:rPr>
          <w:rFonts w:cs="Times New Roman"/>
          <w:sz w:val="22"/>
          <w:szCs w:val="22"/>
        </w:rPr>
        <w:t>@vstab.cz</w:t>
      </w:r>
    </w:p>
    <w:p w14:paraId="012B5F2E" w14:textId="77777777" w:rsidR="004D5F56" w:rsidRPr="0007749E" w:rsidRDefault="004D5F56" w:rsidP="008F4A0D">
      <w:pPr>
        <w:widowControl/>
        <w:tabs>
          <w:tab w:val="left" w:pos="4395"/>
        </w:tabs>
        <w:ind w:left="426" w:hanging="426"/>
        <w:rPr>
          <w:rFonts w:cs="Times New Roman"/>
          <w:color w:val="000000"/>
          <w:sz w:val="22"/>
          <w:szCs w:val="22"/>
        </w:rPr>
      </w:pPr>
      <w:r w:rsidRPr="0007749E">
        <w:rPr>
          <w:rFonts w:cs="Times New Roman"/>
          <w:sz w:val="22"/>
          <w:szCs w:val="22"/>
        </w:rPr>
        <w:tab/>
        <w:t>Společnost je zapsána v obchodním rejstříku u Krajského soudu v Českých Budějovicích, oddíl C, vložka 12029 od 10. 12. 2003</w:t>
      </w:r>
    </w:p>
    <w:p w14:paraId="77EF20BA" w14:textId="48F0B206" w:rsidR="004D5F56" w:rsidRPr="0083295E" w:rsidRDefault="004D5F56" w:rsidP="008F4A0D">
      <w:pPr>
        <w:widowControl/>
        <w:tabs>
          <w:tab w:val="left" w:pos="3698"/>
        </w:tabs>
        <w:ind w:left="426" w:hanging="426"/>
        <w:rPr>
          <w:rFonts w:cs="Times New Roman"/>
          <w:color w:val="000000"/>
          <w:sz w:val="22"/>
          <w:szCs w:val="22"/>
        </w:rPr>
      </w:pPr>
      <w:r w:rsidRPr="0007749E">
        <w:rPr>
          <w:rFonts w:cs="Times New Roman"/>
          <w:color w:val="000000"/>
          <w:sz w:val="22"/>
          <w:szCs w:val="22"/>
        </w:rPr>
        <w:tab/>
        <w:t>zástupce pro věci smluvní</w:t>
      </w:r>
      <w:r w:rsidRPr="0007749E">
        <w:rPr>
          <w:rFonts w:cs="Times New Roman"/>
          <w:color w:val="000000"/>
          <w:sz w:val="22"/>
          <w:szCs w:val="22"/>
        </w:rPr>
        <w:tab/>
      </w:r>
      <w:r w:rsidR="00980318" w:rsidRPr="0007749E">
        <w:rPr>
          <w:rFonts w:cs="Times New Roman"/>
          <w:sz w:val="22"/>
          <w:szCs w:val="22"/>
        </w:rPr>
        <w:t xml:space="preserve">Ing. Lubor Tomanec, </w:t>
      </w:r>
      <w:r w:rsidR="00162692" w:rsidRPr="0007749E">
        <w:rPr>
          <w:rFonts w:cs="Times New Roman"/>
          <w:sz w:val="22"/>
          <w:szCs w:val="22"/>
        </w:rPr>
        <w:t>jednatel</w:t>
      </w:r>
    </w:p>
    <w:p w14:paraId="2BC7888B" w14:textId="794A9B46" w:rsidR="004D5F56" w:rsidRPr="00980318" w:rsidRDefault="004D5F56" w:rsidP="008F4A0D">
      <w:pPr>
        <w:widowControl/>
        <w:tabs>
          <w:tab w:val="left" w:pos="3683"/>
          <w:tab w:val="left" w:pos="4395"/>
        </w:tabs>
        <w:ind w:left="426"/>
        <w:rPr>
          <w:rFonts w:cs="Times New Roman"/>
          <w:iCs/>
          <w:color w:val="000000"/>
          <w:sz w:val="22"/>
          <w:szCs w:val="22"/>
        </w:rPr>
      </w:pPr>
      <w:r w:rsidRPr="0083295E">
        <w:rPr>
          <w:rFonts w:cs="Times New Roman"/>
          <w:color w:val="000000"/>
          <w:sz w:val="22"/>
          <w:szCs w:val="22"/>
        </w:rPr>
        <w:t>zástupce pro věci technické</w:t>
      </w:r>
      <w:r w:rsidRPr="0083295E">
        <w:rPr>
          <w:rFonts w:cs="Times New Roman"/>
          <w:color w:val="000000"/>
          <w:sz w:val="22"/>
          <w:szCs w:val="22"/>
        </w:rPr>
        <w:tab/>
      </w:r>
      <w:r w:rsidR="00980318" w:rsidRPr="0083295E">
        <w:rPr>
          <w:rFonts w:cs="Times New Roman"/>
          <w:iCs/>
          <w:color w:val="000000"/>
          <w:sz w:val="22"/>
          <w:szCs w:val="22"/>
        </w:rPr>
        <w:t xml:space="preserve">Oldřich Zimmel, technický náměstek; </w:t>
      </w:r>
      <w:r w:rsidR="00486F34" w:rsidRPr="00BB049F">
        <w:rPr>
          <w:rFonts w:cs="Times New Roman"/>
          <w:iCs/>
          <w:sz w:val="22"/>
          <w:szCs w:val="22"/>
        </w:rPr>
        <w:t>Michal Sviták</w:t>
      </w:r>
      <w:r w:rsidR="00980318" w:rsidRPr="00BB049F">
        <w:rPr>
          <w:rFonts w:cs="Times New Roman"/>
          <w:iCs/>
          <w:sz w:val="22"/>
          <w:szCs w:val="22"/>
        </w:rPr>
        <w:t>, technik</w:t>
      </w:r>
    </w:p>
    <w:p w14:paraId="19701EA1" w14:textId="34C51984" w:rsidR="00D90D17" w:rsidRPr="004D5F56" w:rsidRDefault="004D5F56" w:rsidP="008F4A0D">
      <w:pPr>
        <w:tabs>
          <w:tab w:val="left" w:pos="3683"/>
          <w:tab w:val="left" w:pos="4395"/>
        </w:tabs>
        <w:ind w:left="426"/>
        <w:rPr>
          <w:rFonts w:cs="Times New Roman"/>
          <w:sz w:val="22"/>
          <w:szCs w:val="22"/>
        </w:rPr>
      </w:pPr>
      <w:r w:rsidRPr="004D5F56">
        <w:rPr>
          <w:rFonts w:cs="Times New Roman"/>
          <w:color w:val="000000"/>
          <w:sz w:val="22"/>
          <w:szCs w:val="22"/>
        </w:rPr>
        <w:t xml:space="preserve">dozor investora a koordinátor BOZP </w:t>
      </w:r>
      <w:r w:rsidR="00BF1570">
        <w:rPr>
          <w:rFonts w:cs="Times New Roman"/>
          <w:iCs/>
          <w:color w:val="000000"/>
          <w:sz w:val="22"/>
          <w:szCs w:val="22"/>
        </w:rPr>
        <w:t>Ing. Lubor Tomanec</w:t>
      </w:r>
      <w:r w:rsidRPr="004D5F56">
        <w:rPr>
          <w:rFonts w:cs="Times New Roman"/>
          <w:color w:val="000000"/>
          <w:sz w:val="22"/>
          <w:szCs w:val="22"/>
        </w:rPr>
        <w:br/>
      </w:r>
      <w:r w:rsidRPr="004D5F56">
        <w:rPr>
          <w:rFonts w:cs="Times New Roman"/>
          <w:sz w:val="22"/>
          <w:szCs w:val="22"/>
        </w:rPr>
        <w:t>(dále jen „objednatel“)</w:t>
      </w:r>
    </w:p>
    <w:p w14:paraId="7D53C55A" w14:textId="77777777" w:rsidR="00D90D17" w:rsidRPr="004D5F56" w:rsidRDefault="00D90D17" w:rsidP="008F4A0D">
      <w:pPr>
        <w:tabs>
          <w:tab w:val="left" w:pos="3683"/>
          <w:tab w:val="left" w:pos="4395"/>
        </w:tabs>
        <w:ind w:left="426"/>
        <w:rPr>
          <w:rFonts w:cs="Times New Roman"/>
          <w:sz w:val="22"/>
          <w:szCs w:val="22"/>
        </w:rPr>
      </w:pPr>
      <w:r w:rsidRPr="004D5F56">
        <w:rPr>
          <w:rFonts w:cs="Times New Roman"/>
          <w:sz w:val="22"/>
          <w:szCs w:val="22"/>
        </w:rPr>
        <w:tab/>
      </w:r>
    </w:p>
    <w:p w14:paraId="11C6F6BF" w14:textId="77777777" w:rsidR="00D90D17" w:rsidRPr="00665308" w:rsidRDefault="00665308" w:rsidP="008F4A0D">
      <w:pPr>
        <w:tabs>
          <w:tab w:val="left" w:pos="4395"/>
        </w:tabs>
        <w:ind w:left="426" w:right="-285" w:hanging="426"/>
        <w:rPr>
          <w:rFonts w:cs="Times New Roman"/>
          <w:b/>
          <w:sz w:val="22"/>
          <w:szCs w:val="22"/>
        </w:rPr>
      </w:pPr>
      <w:r w:rsidRPr="00665308">
        <w:rPr>
          <w:rFonts w:cs="Times New Roman"/>
          <w:b/>
          <w:sz w:val="22"/>
          <w:szCs w:val="22"/>
        </w:rPr>
        <w:t xml:space="preserve">1.2 </w:t>
      </w:r>
      <w:r w:rsidR="00D90D17" w:rsidRPr="00665308">
        <w:rPr>
          <w:rFonts w:cs="Times New Roman"/>
          <w:b/>
          <w:sz w:val="22"/>
          <w:szCs w:val="22"/>
        </w:rPr>
        <w:t xml:space="preserve">Zhotovitel:                                     </w:t>
      </w:r>
      <w:r w:rsidR="00D90D17" w:rsidRPr="00665308">
        <w:rPr>
          <w:rFonts w:cs="Times New Roman"/>
          <w:b/>
          <w:sz w:val="22"/>
          <w:szCs w:val="22"/>
        </w:rPr>
        <w:tab/>
      </w:r>
    </w:p>
    <w:p w14:paraId="18F4CA57" w14:textId="77777777" w:rsidR="00D90D17" w:rsidRPr="00665308" w:rsidRDefault="00D90D17" w:rsidP="008F4A0D">
      <w:pPr>
        <w:tabs>
          <w:tab w:val="left" w:pos="3686"/>
        </w:tabs>
        <w:ind w:left="426" w:right="-285" w:hanging="426"/>
        <w:rPr>
          <w:rFonts w:cs="Times New Roman"/>
          <w:sz w:val="22"/>
          <w:szCs w:val="22"/>
        </w:rPr>
      </w:pPr>
      <w:r w:rsidRPr="00665308">
        <w:rPr>
          <w:rFonts w:cs="Times New Roman"/>
          <w:sz w:val="22"/>
          <w:szCs w:val="22"/>
        </w:rPr>
        <w:t xml:space="preserve">        </w:t>
      </w:r>
    </w:p>
    <w:p w14:paraId="020333FE" w14:textId="77777777" w:rsidR="00D90D17" w:rsidRPr="0027104F" w:rsidRDefault="00D90D17" w:rsidP="008F4A0D">
      <w:pPr>
        <w:tabs>
          <w:tab w:val="left" w:pos="3686"/>
        </w:tabs>
        <w:ind w:left="426" w:right="-285" w:hanging="426"/>
        <w:rPr>
          <w:rFonts w:cs="Times New Roman"/>
          <w:b/>
          <w:bCs/>
          <w:sz w:val="22"/>
          <w:szCs w:val="22"/>
        </w:rPr>
      </w:pPr>
      <w:r w:rsidRPr="0027104F">
        <w:rPr>
          <w:rFonts w:cs="Times New Roman"/>
          <w:b/>
          <w:bCs/>
          <w:sz w:val="22"/>
          <w:szCs w:val="22"/>
        </w:rPr>
        <w:tab/>
        <w:t>Název:</w:t>
      </w:r>
      <w:r w:rsidRPr="0027104F">
        <w:rPr>
          <w:rFonts w:cs="Times New Roman"/>
          <w:b/>
          <w:bCs/>
          <w:sz w:val="22"/>
          <w:szCs w:val="22"/>
        </w:rPr>
        <w:tab/>
      </w:r>
      <w:r w:rsidRPr="0027104F">
        <w:rPr>
          <w:rFonts w:cs="Times New Roman"/>
          <w:b/>
          <w:bCs/>
          <w:sz w:val="22"/>
          <w:szCs w:val="22"/>
          <w:highlight w:val="yellow"/>
        </w:rPr>
        <w:t>……</w:t>
      </w:r>
      <w:proofErr w:type="gramStart"/>
      <w:r w:rsidRPr="0027104F">
        <w:rPr>
          <w:rFonts w:cs="Times New Roman"/>
          <w:b/>
          <w:bCs/>
          <w:sz w:val="22"/>
          <w:szCs w:val="22"/>
          <w:highlight w:val="yellow"/>
        </w:rPr>
        <w:t>…….</w:t>
      </w:r>
      <w:proofErr w:type="gramEnd"/>
      <w:r w:rsidRPr="0027104F">
        <w:rPr>
          <w:rFonts w:cs="Times New Roman"/>
          <w:b/>
          <w:bCs/>
          <w:sz w:val="22"/>
          <w:szCs w:val="22"/>
          <w:highlight w:val="yellow"/>
        </w:rPr>
        <w:t>.………………</w:t>
      </w:r>
      <w:proofErr w:type="gramStart"/>
      <w:r w:rsidRPr="0027104F">
        <w:rPr>
          <w:rFonts w:cs="Times New Roman"/>
          <w:b/>
          <w:bCs/>
          <w:sz w:val="22"/>
          <w:szCs w:val="22"/>
          <w:highlight w:val="yellow"/>
        </w:rPr>
        <w:t>…….</w:t>
      </w:r>
      <w:proofErr w:type="gramEnd"/>
      <w:r w:rsidRPr="0027104F">
        <w:rPr>
          <w:rFonts w:cs="Times New Roman"/>
          <w:b/>
          <w:bCs/>
          <w:sz w:val="22"/>
          <w:szCs w:val="22"/>
          <w:highlight w:val="yellow"/>
        </w:rPr>
        <w:t>.</w:t>
      </w:r>
    </w:p>
    <w:p w14:paraId="4FEE3638" w14:textId="77777777" w:rsidR="00D90D17" w:rsidRPr="00665308" w:rsidRDefault="004B6A55" w:rsidP="008F4A0D">
      <w:pPr>
        <w:tabs>
          <w:tab w:val="left" w:pos="3683"/>
        </w:tabs>
        <w:ind w:left="426"/>
        <w:rPr>
          <w:rFonts w:cs="Times New Roman"/>
          <w:sz w:val="22"/>
          <w:szCs w:val="22"/>
        </w:rPr>
      </w:pPr>
      <w:r w:rsidRPr="00665308">
        <w:rPr>
          <w:rFonts w:cs="Times New Roman"/>
          <w:sz w:val="22"/>
          <w:szCs w:val="22"/>
        </w:rPr>
        <w:t>se s</w:t>
      </w:r>
      <w:r w:rsidR="00D90D17" w:rsidRPr="00665308">
        <w:rPr>
          <w:rFonts w:cs="Times New Roman"/>
          <w:sz w:val="22"/>
          <w:szCs w:val="22"/>
        </w:rPr>
        <w:t>ídl</w:t>
      </w:r>
      <w:r w:rsidRPr="00665308">
        <w:rPr>
          <w:rFonts w:cs="Times New Roman"/>
          <w:sz w:val="22"/>
          <w:szCs w:val="22"/>
        </w:rPr>
        <w:t>em</w:t>
      </w:r>
      <w:r w:rsidR="000F3CBB" w:rsidRPr="00665308">
        <w:rPr>
          <w:rFonts w:cs="Times New Roman"/>
          <w:sz w:val="22"/>
          <w:szCs w:val="22"/>
        </w:rPr>
        <w:t>:</w:t>
      </w:r>
      <w:r w:rsidR="00D90D17" w:rsidRPr="00665308">
        <w:rPr>
          <w:rFonts w:cs="Times New Roman"/>
          <w:sz w:val="22"/>
          <w:szCs w:val="22"/>
        </w:rPr>
        <w:tab/>
        <w:t>……</w:t>
      </w:r>
      <w:proofErr w:type="gramStart"/>
      <w:r w:rsidR="00D90D17" w:rsidRPr="00665308">
        <w:rPr>
          <w:rFonts w:cs="Times New Roman"/>
          <w:sz w:val="22"/>
          <w:szCs w:val="22"/>
        </w:rPr>
        <w:t>…….</w:t>
      </w:r>
      <w:proofErr w:type="gramEnd"/>
      <w:r w:rsidR="00D90D17" w:rsidRPr="00665308">
        <w:rPr>
          <w:rFonts w:cs="Times New Roman"/>
          <w:sz w:val="22"/>
          <w:szCs w:val="22"/>
        </w:rPr>
        <w:t>.………………</w:t>
      </w:r>
      <w:proofErr w:type="gramStart"/>
      <w:r w:rsidR="00D90D17" w:rsidRPr="00665308">
        <w:rPr>
          <w:rFonts w:cs="Times New Roman"/>
          <w:sz w:val="22"/>
          <w:szCs w:val="22"/>
        </w:rPr>
        <w:t>…….</w:t>
      </w:r>
      <w:proofErr w:type="gramEnd"/>
      <w:r w:rsidR="00D90D17" w:rsidRPr="00665308">
        <w:rPr>
          <w:rFonts w:cs="Times New Roman"/>
          <w:sz w:val="22"/>
          <w:szCs w:val="22"/>
        </w:rPr>
        <w:t>.</w:t>
      </w:r>
    </w:p>
    <w:p w14:paraId="00A2DCDD" w14:textId="77777777" w:rsidR="00D90D17" w:rsidRPr="00665308" w:rsidRDefault="00D90D17" w:rsidP="008F4A0D">
      <w:pPr>
        <w:tabs>
          <w:tab w:val="left" w:pos="3683"/>
        </w:tabs>
        <w:ind w:left="426"/>
        <w:rPr>
          <w:rFonts w:cs="Times New Roman"/>
          <w:sz w:val="22"/>
          <w:szCs w:val="22"/>
        </w:rPr>
      </w:pPr>
      <w:r w:rsidRPr="00665308">
        <w:rPr>
          <w:rFonts w:cs="Times New Roman"/>
          <w:sz w:val="22"/>
          <w:szCs w:val="22"/>
        </w:rPr>
        <w:t>IČ</w:t>
      </w:r>
      <w:r w:rsidR="000E52DE">
        <w:rPr>
          <w:rFonts w:cs="Times New Roman"/>
          <w:sz w:val="22"/>
          <w:szCs w:val="22"/>
        </w:rPr>
        <w:t>O</w:t>
      </w:r>
      <w:r w:rsidRPr="00665308">
        <w:rPr>
          <w:rFonts w:cs="Times New Roman"/>
          <w:sz w:val="22"/>
          <w:szCs w:val="22"/>
        </w:rPr>
        <w:t>:</w:t>
      </w:r>
      <w:r w:rsidRPr="00665308">
        <w:rPr>
          <w:rFonts w:cs="Times New Roman"/>
          <w:sz w:val="22"/>
          <w:szCs w:val="22"/>
        </w:rPr>
        <w:tab/>
        <w:t>……</w:t>
      </w:r>
      <w:proofErr w:type="gramStart"/>
      <w:r w:rsidRPr="00665308">
        <w:rPr>
          <w:rFonts w:cs="Times New Roman"/>
          <w:sz w:val="22"/>
          <w:szCs w:val="22"/>
        </w:rPr>
        <w:t>…….</w:t>
      </w:r>
      <w:proofErr w:type="gramEnd"/>
      <w:r w:rsidRPr="00665308">
        <w:rPr>
          <w:rFonts w:cs="Times New Roman"/>
          <w:sz w:val="22"/>
          <w:szCs w:val="22"/>
        </w:rPr>
        <w:t>.………………</w:t>
      </w:r>
      <w:proofErr w:type="gramStart"/>
      <w:r w:rsidRPr="00665308">
        <w:rPr>
          <w:rFonts w:cs="Times New Roman"/>
          <w:sz w:val="22"/>
          <w:szCs w:val="22"/>
        </w:rPr>
        <w:t>…….</w:t>
      </w:r>
      <w:proofErr w:type="gramEnd"/>
      <w:r w:rsidRPr="00665308">
        <w:rPr>
          <w:rFonts w:cs="Times New Roman"/>
          <w:sz w:val="22"/>
          <w:szCs w:val="22"/>
        </w:rPr>
        <w:t>.</w:t>
      </w:r>
    </w:p>
    <w:p w14:paraId="02FFBE97" w14:textId="77777777" w:rsidR="004B6A55" w:rsidRPr="00665308" w:rsidRDefault="00D90D17" w:rsidP="008F4A0D">
      <w:pPr>
        <w:tabs>
          <w:tab w:val="left" w:pos="3683"/>
        </w:tabs>
        <w:ind w:left="426"/>
        <w:rPr>
          <w:rFonts w:cs="Times New Roman"/>
          <w:sz w:val="22"/>
          <w:szCs w:val="22"/>
        </w:rPr>
      </w:pPr>
      <w:r w:rsidRPr="00665308">
        <w:rPr>
          <w:rFonts w:cs="Times New Roman"/>
          <w:sz w:val="22"/>
          <w:szCs w:val="22"/>
        </w:rPr>
        <w:t>DIČ:</w:t>
      </w:r>
      <w:r w:rsidR="004B6A55" w:rsidRPr="00665308">
        <w:rPr>
          <w:rFonts w:cs="Times New Roman"/>
          <w:sz w:val="22"/>
          <w:szCs w:val="22"/>
        </w:rPr>
        <w:tab/>
        <w:t>…………………………………</w:t>
      </w:r>
    </w:p>
    <w:p w14:paraId="283F5218" w14:textId="77777777" w:rsidR="00D90D17" w:rsidRPr="00665308" w:rsidRDefault="004B6A55" w:rsidP="008F4A0D">
      <w:pPr>
        <w:tabs>
          <w:tab w:val="left" w:pos="3683"/>
        </w:tabs>
        <w:ind w:left="426"/>
        <w:rPr>
          <w:rFonts w:cs="Times New Roman"/>
          <w:sz w:val="22"/>
          <w:szCs w:val="22"/>
        </w:rPr>
      </w:pPr>
      <w:r w:rsidRPr="00665308">
        <w:rPr>
          <w:rFonts w:cs="Times New Roman"/>
          <w:sz w:val="22"/>
          <w:szCs w:val="22"/>
        </w:rPr>
        <w:t>jednající:</w:t>
      </w:r>
      <w:r w:rsidR="00D90D17" w:rsidRPr="00665308">
        <w:rPr>
          <w:rFonts w:cs="Times New Roman"/>
          <w:sz w:val="22"/>
          <w:szCs w:val="22"/>
        </w:rPr>
        <w:tab/>
        <w:t>……</w:t>
      </w:r>
      <w:proofErr w:type="gramStart"/>
      <w:r w:rsidR="00D90D17" w:rsidRPr="00665308">
        <w:rPr>
          <w:rFonts w:cs="Times New Roman"/>
          <w:sz w:val="22"/>
          <w:szCs w:val="22"/>
        </w:rPr>
        <w:t>…….</w:t>
      </w:r>
      <w:proofErr w:type="gramEnd"/>
      <w:r w:rsidR="00D90D17" w:rsidRPr="00665308">
        <w:rPr>
          <w:rFonts w:cs="Times New Roman"/>
          <w:sz w:val="22"/>
          <w:szCs w:val="22"/>
        </w:rPr>
        <w:t>.………………</w:t>
      </w:r>
      <w:proofErr w:type="gramStart"/>
      <w:r w:rsidR="00D90D17" w:rsidRPr="00665308">
        <w:rPr>
          <w:rFonts w:cs="Times New Roman"/>
          <w:sz w:val="22"/>
          <w:szCs w:val="22"/>
        </w:rPr>
        <w:t>…….</w:t>
      </w:r>
      <w:proofErr w:type="gramEnd"/>
      <w:r w:rsidR="00D90D17" w:rsidRPr="00665308">
        <w:rPr>
          <w:rFonts w:cs="Times New Roman"/>
          <w:sz w:val="22"/>
          <w:szCs w:val="22"/>
        </w:rPr>
        <w:t>.</w:t>
      </w:r>
    </w:p>
    <w:p w14:paraId="203D1A47" w14:textId="77777777" w:rsidR="00D90D17" w:rsidRPr="00665308" w:rsidRDefault="00D90D17" w:rsidP="008F4A0D">
      <w:pPr>
        <w:tabs>
          <w:tab w:val="left" w:pos="3683"/>
        </w:tabs>
        <w:ind w:left="426"/>
        <w:rPr>
          <w:rFonts w:cs="Times New Roman"/>
          <w:sz w:val="22"/>
          <w:szCs w:val="22"/>
        </w:rPr>
      </w:pPr>
      <w:r w:rsidRPr="00665308">
        <w:rPr>
          <w:rFonts w:cs="Times New Roman"/>
          <w:sz w:val="22"/>
          <w:szCs w:val="22"/>
        </w:rPr>
        <w:t>Společnost je zapsána v obchodním rejstříku u</w:t>
      </w:r>
      <w:r w:rsidR="004D5F56" w:rsidRPr="00665308">
        <w:rPr>
          <w:rFonts w:cs="Times New Roman"/>
          <w:sz w:val="22"/>
          <w:szCs w:val="22"/>
        </w:rPr>
        <w:t xml:space="preserve"> </w:t>
      </w:r>
      <w:r w:rsidRPr="00665308">
        <w:rPr>
          <w:rFonts w:cs="Times New Roman"/>
          <w:sz w:val="22"/>
          <w:szCs w:val="22"/>
        </w:rPr>
        <w:t xml:space="preserve">XXXXXXXX, oddíl X, vložka XXXX od XX. </w:t>
      </w:r>
      <w:proofErr w:type="spellStart"/>
      <w:proofErr w:type="gramStart"/>
      <w:r w:rsidRPr="00665308">
        <w:rPr>
          <w:rFonts w:cs="Times New Roman"/>
          <w:sz w:val="22"/>
          <w:szCs w:val="22"/>
        </w:rPr>
        <w:t>xxxxx</w:t>
      </w:r>
      <w:proofErr w:type="spellEnd"/>
      <w:r w:rsidRPr="00665308">
        <w:rPr>
          <w:rFonts w:cs="Times New Roman"/>
          <w:sz w:val="22"/>
          <w:szCs w:val="22"/>
        </w:rPr>
        <w:t xml:space="preserve">  XXXX</w:t>
      </w:r>
      <w:proofErr w:type="gramEnd"/>
    </w:p>
    <w:p w14:paraId="6325DFC8" w14:textId="77777777" w:rsidR="00D90D17" w:rsidRPr="00665308" w:rsidRDefault="00D90D17" w:rsidP="008F4A0D">
      <w:pPr>
        <w:tabs>
          <w:tab w:val="left" w:pos="3683"/>
        </w:tabs>
        <w:ind w:left="426"/>
        <w:rPr>
          <w:rFonts w:cs="Times New Roman"/>
          <w:sz w:val="22"/>
          <w:szCs w:val="22"/>
        </w:rPr>
      </w:pPr>
      <w:r w:rsidRPr="00665308">
        <w:rPr>
          <w:rFonts w:cs="Times New Roman"/>
          <w:sz w:val="22"/>
          <w:szCs w:val="22"/>
        </w:rPr>
        <w:t>zástupce ve věcech smluvních</w:t>
      </w:r>
      <w:r w:rsidR="004B6A55" w:rsidRPr="00665308">
        <w:rPr>
          <w:rFonts w:cs="Times New Roman"/>
          <w:sz w:val="22"/>
          <w:szCs w:val="22"/>
        </w:rPr>
        <w:t>:</w:t>
      </w:r>
      <w:r w:rsidRPr="00665308">
        <w:rPr>
          <w:rFonts w:cs="Times New Roman"/>
          <w:sz w:val="22"/>
          <w:szCs w:val="22"/>
        </w:rPr>
        <w:t xml:space="preserve"> </w:t>
      </w:r>
      <w:r w:rsidRPr="00665308">
        <w:rPr>
          <w:rFonts w:cs="Times New Roman"/>
          <w:sz w:val="22"/>
          <w:szCs w:val="22"/>
        </w:rPr>
        <w:tab/>
        <w:t>…</w:t>
      </w:r>
      <w:proofErr w:type="gramStart"/>
      <w:r w:rsidRPr="00665308">
        <w:rPr>
          <w:rFonts w:cs="Times New Roman"/>
          <w:sz w:val="22"/>
          <w:szCs w:val="22"/>
        </w:rPr>
        <w:t>…….</w:t>
      </w:r>
      <w:proofErr w:type="gramEnd"/>
      <w:r w:rsidRPr="00665308">
        <w:rPr>
          <w:rFonts w:cs="Times New Roman"/>
          <w:sz w:val="22"/>
          <w:szCs w:val="22"/>
        </w:rPr>
        <w:t>.…………………</w:t>
      </w:r>
      <w:proofErr w:type="gramStart"/>
      <w:r w:rsidRPr="00665308">
        <w:rPr>
          <w:rFonts w:cs="Times New Roman"/>
          <w:sz w:val="22"/>
          <w:szCs w:val="22"/>
        </w:rPr>
        <w:t>…….</w:t>
      </w:r>
      <w:proofErr w:type="gramEnd"/>
      <w:r w:rsidRPr="00665308">
        <w:rPr>
          <w:rFonts w:cs="Times New Roman"/>
          <w:sz w:val="22"/>
          <w:szCs w:val="22"/>
        </w:rPr>
        <w:t>.</w:t>
      </w:r>
    </w:p>
    <w:p w14:paraId="3F06F6E0" w14:textId="77777777" w:rsidR="00D90D17" w:rsidRPr="00665308" w:rsidRDefault="00D90D17" w:rsidP="008F4A0D">
      <w:pPr>
        <w:tabs>
          <w:tab w:val="left" w:pos="3683"/>
        </w:tabs>
        <w:ind w:left="426"/>
        <w:rPr>
          <w:rFonts w:cs="Times New Roman"/>
          <w:sz w:val="22"/>
          <w:szCs w:val="22"/>
        </w:rPr>
      </w:pPr>
      <w:r w:rsidRPr="00665308">
        <w:rPr>
          <w:rFonts w:cs="Times New Roman"/>
          <w:sz w:val="22"/>
          <w:szCs w:val="22"/>
        </w:rPr>
        <w:t xml:space="preserve">zástupce ve věcech </w:t>
      </w:r>
      <w:proofErr w:type="gramStart"/>
      <w:r w:rsidRPr="00665308">
        <w:rPr>
          <w:rFonts w:cs="Times New Roman"/>
          <w:sz w:val="22"/>
          <w:szCs w:val="22"/>
        </w:rPr>
        <w:t>technických</w:t>
      </w:r>
      <w:r w:rsidR="004B6A55" w:rsidRPr="00665308">
        <w:rPr>
          <w:rFonts w:cs="Times New Roman"/>
          <w:sz w:val="22"/>
          <w:szCs w:val="22"/>
        </w:rPr>
        <w:t>:</w:t>
      </w:r>
      <w:r w:rsidRPr="00665308">
        <w:rPr>
          <w:rFonts w:cs="Times New Roman"/>
          <w:sz w:val="22"/>
          <w:szCs w:val="22"/>
        </w:rPr>
        <w:tab/>
        <w:t>….</w:t>
      </w:r>
      <w:proofErr w:type="gramEnd"/>
      <w:r w:rsidRPr="00665308">
        <w:rPr>
          <w:rFonts w:cs="Times New Roman"/>
          <w:sz w:val="22"/>
          <w:szCs w:val="22"/>
        </w:rPr>
        <w:t>………………………………</w:t>
      </w:r>
    </w:p>
    <w:p w14:paraId="0939D13C" w14:textId="77777777" w:rsidR="00D90D17" w:rsidRPr="00665308" w:rsidRDefault="00D90D17" w:rsidP="008F4A0D">
      <w:pPr>
        <w:tabs>
          <w:tab w:val="left" w:pos="567"/>
          <w:tab w:val="left" w:pos="3668"/>
        </w:tabs>
        <w:ind w:left="426" w:hanging="426"/>
        <w:rPr>
          <w:rFonts w:cs="Times New Roman"/>
          <w:sz w:val="22"/>
          <w:szCs w:val="22"/>
        </w:rPr>
      </w:pPr>
      <w:r w:rsidRPr="00665308">
        <w:rPr>
          <w:rFonts w:cs="Times New Roman"/>
          <w:sz w:val="22"/>
          <w:szCs w:val="22"/>
        </w:rPr>
        <w:tab/>
        <w:t>bankovní spojení</w:t>
      </w:r>
      <w:r w:rsidR="004B6A55" w:rsidRPr="00665308">
        <w:rPr>
          <w:rFonts w:cs="Times New Roman"/>
          <w:sz w:val="22"/>
          <w:szCs w:val="22"/>
        </w:rPr>
        <w:t>:</w:t>
      </w:r>
      <w:r w:rsidRPr="00665308">
        <w:rPr>
          <w:rFonts w:cs="Times New Roman"/>
          <w:sz w:val="22"/>
          <w:szCs w:val="22"/>
        </w:rPr>
        <w:tab/>
        <w:t>…………………………………</w:t>
      </w:r>
    </w:p>
    <w:p w14:paraId="0A1CA6D1" w14:textId="77777777" w:rsidR="00D90D17" w:rsidRPr="00665308" w:rsidRDefault="00D90D17" w:rsidP="008F4A0D">
      <w:pPr>
        <w:tabs>
          <w:tab w:val="left" w:pos="567"/>
          <w:tab w:val="left" w:pos="3668"/>
        </w:tabs>
        <w:ind w:left="426" w:hanging="426"/>
        <w:rPr>
          <w:rFonts w:cs="Times New Roman"/>
          <w:sz w:val="22"/>
          <w:szCs w:val="22"/>
        </w:rPr>
      </w:pPr>
      <w:r w:rsidRPr="00665308">
        <w:rPr>
          <w:rFonts w:cs="Times New Roman"/>
          <w:sz w:val="22"/>
          <w:szCs w:val="22"/>
        </w:rPr>
        <w:tab/>
        <w:t>číslo účtu</w:t>
      </w:r>
      <w:r w:rsidR="004B6A55" w:rsidRPr="00665308">
        <w:rPr>
          <w:rFonts w:cs="Times New Roman"/>
          <w:sz w:val="22"/>
          <w:szCs w:val="22"/>
        </w:rPr>
        <w:t>:</w:t>
      </w:r>
      <w:r w:rsidRPr="00665308">
        <w:rPr>
          <w:rFonts w:cs="Times New Roman"/>
          <w:sz w:val="22"/>
          <w:szCs w:val="22"/>
        </w:rPr>
        <w:tab/>
        <w:t>…………………………………</w:t>
      </w:r>
    </w:p>
    <w:p w14:paraId="0838665D" w14:textId="77777777" w:rsidR="00D90D17" w:rsidRPr="00665308" w:rsidRDefault="00D90D17" w:rsidP="008F4A0D">
      <w:pPr>
        <w:tabs>
          <w:tab w:val="left" w:pos="3686"/>
        </w:tabs>
        <w:ind w:left="426" w:hanging="426"/>
        <w:rPr>
          <w:rFonts w:cs="Times New Roman"/>
          <w:sz w:val="22"/>
          <w:szCs w:val="22"/>
        </w:rPr>
      </w:pPr>
      <w:r w:rsidRPr="00665308">
        <w:rPr>
          <w:rFonts w:cs="Times New Roman"/>
          <w:b/>
          <w:sz w:val="22"/>
          <w:szCs w:val="22"/>
        </w:rPr>
        <w:t xml:space="preserve">       </w:t>
      </w:r>
      <w:r w:rsidR="004D5F56" w:rsidRPr="00665308">
        <w:rPr>
          <w:rFonts w:cs="Times New Roman"/>
          <w:b/>
          <w:sz w:val="22"/>
          <w:szCs w:val="22"/>
        </w:rPr>
        <w:tab/>
      </w:r>
      <w:r w:rsidRPr="00665308">
        <w:rPr>
          <w:rFonts w:cs="Times New Roman"/>
          <w:sz w:val="22"/>
          <w:szCs w:val="22"/>
        </w:rPr>
        <w:t xml:space="preserve">tel. </w:t>
      </w:r>
      <w:r w:rsidR="00BE77F5" w:rsidRPr="00665308">
        <w:rPr>
          <w:rFonts w:cs="Times New Roman"/>
          <w:sz w:val="22"/>
          <w:szCs w:val="22"/>
        </w:rPr>
        <w:t>…………………</w:t>
      </w:r>
      <w:r w:rsidR="00BE77F5" w:rsidRPr="00665308">
        <w:rPr>
          <w:rFonts w:cs="Times New Roman"/>
          <w:sz w:val="22"/>
          <w:szCs w:val="22"/>
        </w:rPr>
        <w:tab/>
      </w:r>
      <w:proofErr w:type="gramStart"/>
      <w:r w:rsidRPr="00665308">
        <w:rPr>
          <w:rFonts w:cs="Times New Roman"/>
          <w:sz w:val="22"/>
          <w:szCs w:val="22"/>
        </w:rPr>
        <w:t xml:space="preserve">e-mail:  </w:t>
      </w:r>
      <w:r w:rsidR="00BE77F5" w:rsidRPr="00665308">
        <w:rPr>
          <w:rFonts w:cs="Times New Roman"/>
          <w:sz w:val="22"/>
          <w:szCs w:val="22"/>
        </w:rPr>
        <w:tab/>
      </w:r>
      <w:proofErr w:type="gramEnd"/>
      <w:r w:rsidR="00BE77F5" w:rsidRPr="00665308">
        <w:rPr>
          <w:rFonts w:cs="Times New Roman"/>
          <w:sz w:val="22"/>
          <w:szCs w:val="22"/>
        </w:rPr>
        <w:t>…………………</w:t>
      </w:r>
    </w:p>
    <w:p w14:paraId="76BBA75E" w14:textId="77777777" w:rsidR="004D5F56" w:rsidRPr="00665308" w:rsidRDefault="004D5F56" w:rsidP="008F4A0D">
      <w:pPr>
        <w:tabs>
          <w:tab w:val="left" w:pos="567"/>
          <w:tab w:val="left" w:pos="4395"/>
        </w:tabs>
        <w:ind w:left="426" w:hanging="426"/>
        <w:rPr>
          <w:sz w:val="22"/>
        </w:rPr>
      </w:pPr>
      <w:r w:rsidRPr="00665308">
        <w:rPr>
          <w:sz w:val="22"/>
        </w:rPr>
        <w:tab/>
        <w:t xml:space="preserve">odborné vedení provádění stavby – stavbyvedoucí: </w:t>
      </w:r>
      <w:r w:rsidR="00BE77F5" w:rsidRPr="00665308">
        <w:rPr>
          <w:sz w:val="22"/>
        </w:rPr>
        <w:tab/>
        <w:t>…</w:t>
      </w:r>
      <w:proofErr w:type="gramStart"/>
      <w:r w:rsidR="00BE77F5" w:rsidRPr="00665308">
        <w:rPr>
          <w:sz w:val="22"/>
        </w:rPr>
        <w:t>…….</w:t>
      </w:r>
      <w:proofErr w:type="gramEnd"/>
      <w:r w:rsidR="00BE77F5" w:rsidRPr="00665308">
        <w:rPr>
          <w:sz w:val="22"/>
        </w:rPr>
        <w:t>…</w:t>
      </w:r>
      <w:proofErr w:type="gramStart"/>
      <w:r w:rsidR="00BE77F5" w:rsidRPr="00665308">
        <w:rPr>
          <w:sz w:val="22"/>
        </w:rPr>
        <w:t>…….</w:t>
      </w:r>
      <w:proofErr w:type="gramEnd"/>
      <w:r w:rsidR="00BE77F5" w:rsidRPr="00665308">
        <w:rPr>
          <w:sz w:val="22"/>
        </w:rPr>
        <w:t>.</w:t>
      </w:r>
    </w:p>
    <w:p w14:paraId="175FC279" w14:textId="50F72200" w:rsidR="008857FD" w:rsidRPr="00AF6E8E" w:rsidRDefault="00D90D17" w:rsidP="00AF6E8E">
      <w:pPr>
        <w:tabs>
          <w:tab w:val="left" w:pos="4395"/>
        </w:tabs>
        <w:ind w:left="426" w:hanging="426"/>
        <w:rPr>
          <w:rFonts w:cs="Times New Roman"/>
          <w:color w:val="0000FF"/>
          <w:sz w:val="22"/>
          <w:szCs w:val="22"/>
        </w:rPr>
      </w:pPr>
      <w:r w:rsidRPr="00665308">
        <w:rPr>
          <w:rFonts w:cs="Times New Roman"/>
          <w:sz w:val="22"/>
          <w:szCs w:val="22"/>
        </w:rPr>
        <w:tab/>
        <w:t>(dále jen „zhotovitel“)</w:t>
      </w:r>
      <w:r w:rsidRPr="004D5F56">
        <w:rPr>
          <w:rFonts w:cs="Times New Roman"/>
          <w:color w:val="0000FF"/>
          <w:sz w:val="22"/>
          <w:szCs w:val="22"/>
        </w:rPr>
        <w:tab/>
      </w:r>
    </w:p>
    <w:p w14:paraId="4FB464C9" w14:textId="3EE0665C" w:rsidR="00F103F2" w:rsidRDefault="00F103F2" w:rsidP="008F4A0D">
      <w:pPr>
        <w:jc w:val="both"/>
        <w:rPr>
          <w:rFonts w:cs="Times New Roman"/>
          <w:sz w:val="22"/>
          <w:szCs w:val="22"/>
        </w:rPr>
      </w:pPr>
    </w:p>
    <w:p w14:paraId="41C3A7D2" w14:textId="77777777" w:rsidR="00BF1570" w:rsidRDefault="00BF1570" w:rsidP="008F4A0D">
      <w:pPr>
        <w:jc w:val="both"/>
        <w:rPr>
          <w:rFonts w:cs="Times New Roman"/>
          <w:sz w:val="22"/>
          <w:szCs w:val="22"/>
        </w:rPr>
      </w:pPr>
    </w:p>
    <w:p w14:paraId="7E80EFBC" w14:textId="019C3AC0" w:rsidR="000C20CF" w:rsidRDefault="008857FD" w:rsidP="000C20CF">
      <w:pPr>
        <w:jc w:val="both"/>
        <w:rPr>
          <w:rFonts w:cs="Times New Roman"/>
          <w:color w:val="000000"/>
          <w:sz w:val="22"/>
          <w:szCs w:val="22"/>
        </w:rPr>
      </w:pPr>
      <w:r w:rsidRPr="004D5F56">
        <w:rPr>
          <w:rFonts w:cs="Times New Roman"/>
          <w:sz w:val="22"/>
          <w:szCs w:val="22"/>
        </w:rPr>
        <w:t xml:space="preserve">uzavírají na základě </w:t>
      </w:r>
      <w:r w:rsidR="0026007D">
        <w:rPr>
          <w:rFonts w:cs="Times New Roman"/>
          <w:sz w:val="22"/>
          <w:szCs w:val="22"/>
        </w:rPr>
        <w:t xml:space="preserve">výběrového </w:t>
      </w:r>
      <w:r w:rsidR="003047EC">
        <w:rPr>
          <w:rFonts w:cs="Times New Roman"/>
          <w:sz w:val="22"/>
          <w:szCs w:val="22"/>
        </w:rPr>
        <w:t xml:space="preserve">řízení </w:t>
      </w:r>
      <w:r w:rsidR="003047EC" w:rsidRPr="003047EC">
        <w:rPr>
          <w:rFonts w:cs="Times New Roman"/>
          <w:sz w:val="22"/>
          <w:szCs w:val="22"/>
        </w:rPr>
        <w:t xml:space="preserve">veřejné zakázky malého rozsahu ve smyslu § 27 zákona </w:t>
      </w:r>
      <w:r w:rsidR="0026007D" w:rsidRPr="0026007D">
        <w:rPr>
          <w:rFonts w:cs="Times New Roman"/>
          <w:sz w:val="22"/>
          <w:szCs w:val="22"/>
        </w:rPr>
        <w:t>č. 134/2016 Sb., o zadávání veřejných zakázek, ve znění pozdějších předpisů (dále jen „</w:t>
      </w:r>
      <w:r w:rsidR="0026007D">
        <w:rPr>
          <w:rFonts w:cs="Times New Roman"/>
          <w:sz w:val="22"/>
          <w:szCs w:val="22"/>
        </w:rPr>
        <w:t>ZZVZ</w:t>
      </w:r>
      <w:r w:rsidR="0026007D" w:rsidRPr="0026007D">
        <w:rPr>
          <w:rFonts w:cs="Times New Roman"/>
          <w:sz w:val="22"/>
          <w:szCs w:val="22"/>
        </w:rPr>
        <w:t xml:space="preserve">“), </w:t>
      </w:r>
      <w:r w:rsidR="003047EC">
        <w:rPr>
          <w:rFonts w:cs="Times New Roman"/>
          <w:sz w:val="22"/>
          <w:szCs w:val="22"/>
        </w:rPr>
        <w:t xml:space="preserve">zadávané </w:t>
      </w:r>
      <w:r w:rsidR="0026007D" w:rsidRPr="0026007D">
        <w:rPr>
          <w:rFonts w:cs="Times New Roman"/>
          <w:sz w:val="22"/>
          <w:szCs w:val="22"/>
        </w:rPr>
        <w:t xml:space="preserve">veřejným zadavatelem </w:t>
      </w:r>
      <w:r w:rsidR="00D17D10">
        <w:rPr>
          <w:rFonts w:cs="Times New Roman"/>
          <w:sz w:val="22"/>
          <w:szCs w:val="22"/>
        </w:rPr>
        <w:t xml:space="preserve">(objednatelem) </w:t>
      </w:r>
      <w:r w:rsidR="0026007D" w:rsidRPr="0026007D">
        <w:rPr>
          <w:rFonts w:cs="Times New Roman"/>
          <w:sz w:val="22"/>
          <w:szCs w:val="22"/>
        </w:rPr>
        <w:t>při výkonu relevantní činnosti</w:t>
      </w:r>
      <w:r w:rsidR="00D17D10">
        <w:rPr>
          <w:rFonts w:cs="Times New Roman"/>
          <w:sz w:val="22"/>
          <w:szCs w:val="22"/>
        </w:rPr>
        <w:t xml:space="preserve"> </w:t>
      </w:r>
      <w:r w:rsidR="0026007D" w:rsidRPr="0026007D">
        <w:rPr>
          <w:rFonts w:cs="Times New Roman"/>
          <w:sz w:val="22"/>
          <w:szCs w:val="22"/>
        </w:rPr>
        <w:t>mimo režim zákona</w:t>
      </w:r>
      <w:r w:rsidR="00A1595A" w:rsidRPr="004D5F56">
        <w:rPr>
          <w:rFonts w:cs="Times New Roman"/>
          <w:sz w:val="22"/>
          <w:szCs w:val="22"/>
        </w:rPr>
        <w:t xml:space="preserve">, s názvem </w:t>
      </w:r>
      <w:r w:rsidR="00986E7F" w:rsidRPr="004D5F56">
        <w:rPr>
          <w:rFonts w:cs="Times New Roman"/>
          <w:bCs/>
          <w:sz w:val="22"/>
          <w:szCs w:val="22"/>
        </w:rPr>
        <w:t>„</w:t>
      </w:r>
      <w:r w:rsidR="00BF1570">
        <w:rPr>
          <w:rFonts w:cs="Times New Roman"/>
          <w:b/>
          <w:sz w:val="22"/>
          <w:szCs w:val="22"/>
        </w:rPr>
        <w:t xml:space="preserve">AČOV Tábor, oprava </w:t>
      </w:r>
      <w:r w:rsidR="0027104F">
        <w:rPr>
          <w:rFonts w:cs="Times New Roman"/>
          <w:b/>
          <w:sz w:val="22"/>
          <w:szCs w:val="22"/>
        </w:rPr>
        <w:t>lapáku písku a dešťové zdrže</w:t>
      </w:r>
      <w:r w:rsidR="00986E7F" w:rsidRPr="004D5F56">
        <w:rPr>
          <w:rFonts w:cs="Times New Roman"/>
          <w:bCs/>
          <w:sz w:val="22"/>
          <w:szCs w:val="22"/>
        </w:rPr>
        <w:t>“</w:t>
      </w:r>
      <w:r w:rsidR="00BC1760" w:rsidRPr="004D5F56">
        <w:rPr>
          <w:rFonts w:cs="Times New Roman"/>
          <w:bCs/>
          <w:sz w:val="22"/>
          <w:szCs w:val="22"/>
        </w:rPr>
        <w:t xml:space="preserve"> </w:t>
      </w:r>
      <w:r w:rsidRPr="004D5F56">
        <w:rPr>
          <w:rFonts w:cs="Times New Roman"/>
          <w:color w:val="000000"/>
          <w:sz w:val="22"/>
          <w:szCs w:val="22"/>
        </w:rPr>
        <w:t>(dále jen „</w:t>
      </w:r>
      <w:r w:rsidR="00986E7F" w:rsidRPr="004D5F56">
        <w:rPr>
          <w:rFonts w:cs="Times New Roman"/>
          <w:color w:val="000000"/>
          <w:sz w:val="22"/>
          <w:szCs w:val="22"/>
        </w:rPr>
        <w:t xml:space="preserve">veřejná </w:t>
      </w:r>
      <w:r w:rsidRPr="004D5F56">
        <w:rPr>
          <w:rFonts w:cs="Times New Roman"/>
          <w:color w:val="000000"/>
          <w:sz w:val="22"/>
          <w:szCs w:val="22"/>
        </w:rPr>
        <w:t xml:space="preserve">zakázka“), </w:t>
      </w:r>
      <w:r w:rsidR="00447D54" w:rsidRPr="004D5F56">
        <w:rPr>
          <w:rFonts w:cs="Times New Roman"/>
          <w:color w:val="000000"/>
          <w:sz w:val="22"/>
          <w:szCs w:val="22"/>
        </w:rPr>
        <w:t>t</w:t>
      </w:r>
      <w:r w:rsidRPr="004D5F56">
        <w:rPr>
          <w:rFonts w:cs="Times New Roman"/>
          <w:color w:val="000000"/>
          <w:sz w:val="22"/>
          <w:szCs w:val="22"/>
        </w:rPr>
        <w:t>uto smlouvu o dílo (dále jen „smlouva“)</w:t>
      </w:r>
      <w:r w:rsidR="00E00AF7" w:rsidRPr="004D5F56">
        <w:rPr>
          <w:rFonts w:cs="Times New Roman"/>
          <w:color w:val="000000"/>
          <w:sz w:val="22"/>
          <w:szCs w:val="22"/>
        </w:rPr>
        <w:t>.</w:t>
      </w:r>
      <w:r w:rsidR="0027104F">
        <w:rPr>
          <w:rFonts w:cs="Times New Roman"/>
          <w:color w:val="000000"/>
          <w:sz w:val="22"/>
          <w:szCs w:val="22"/>
        </w:rPr>
        <w:t xml:space="preserve"> </w:t>
      </w:r>
      <w:r w:rsidR="000C20CF">
        <w:rPr>
          <w:rFonts w:cs="Times New Roman"/>
          <w:color w:val="000000"/>
          <w:sz w:val="22"/>
          <w:szCs w:val="22"/>
        </w:rPr>
        <w:t>Podkladem pro uzavření této smlouvy je nabídka zhotovitele (dále jen „nabídka“) podaná ve veřejné zakázce.</w:t>
      </w:r>
    </w:p>
    <w:p w14:paraId="6F62A0A2" w14:textId="77777777" w:rsidR="00BF1570" w:rsidRDefault="00BF1570" w:rsidP="000C20CF">
      <w:pPr>
        <w:jc w:val="both"/>
        <w:rPr>
          <w:rFonts w:cs="Times New Roman"/>
          <w:color w:val="000000"/>
          <w:kern w:val="2"/>
          <w:sz w:val="22"/>
          <w:szCs w:val="22"/>
        </w:rPr>
      </w:pPr>
    </w:p>
    <w:p w14:paraId="1B33CA8F" w14:textId="77777777" w:rsidR="008857FD" w:rsidRPr="004D5F56" w:rsidRDefault="008857FD" w:rsidP="00ED1934">
      <w:pPr>
        <w:pStyle w:val="Nadpis1"/>
        <w:numPr>
          <w:ilvl w:val="0"/>
          <w:numId w:val="1"/>
        </w:numPr>
      </w:pPr>
      <w:r w:rsidRPr="004D5F56">
        <w:lastRenderedPageBreak/>
        <w:t xml:space="preserve">Předmět </w:t>
      </w:r>
      <w:r w:rsidR="00BA3D2C" w:rsidRPr="004D5F56">
        <w:t>plnění</w:t>
      </w:r>
      <w:r w:rsidR="00865411" w:rsidRPr="004D5F56">
        <w:t xml:space="preserve"> (</w:t>
      </w:r>
      <w:r w:rsidR="00BA3D2C" w:rsidRPr="004D5F56">
        <w:t>dílo)</w:t>
      </w:r>
    </w:p>
    <w:p w14:paraId="2CEE957C" w14:textId="77777777" w:rsidR="008857FD" w:rsidRPr="00706D6D" w:rsidRDefault="008857FD" w:rsidP="00706D6D">
      <w:pPr>
        <w:pStyle w:val="Zkladntext"/>
        <w:widowControl/>
        <w:ind w:left="567"/>
        <w:jc w:val="both"/>
        <w:rPr>
          <w:sz w:val="22"/>
        </w:rPr>
      </w:pPr>
    </w:p>
    <w:p w14:paraId="57E97F1A" w14:textId="112E8D10" w:rsidR="00986E7F" w:rsidRDefault="008857FD" w:rsidP="00706D6D">
      <w:pPr>
        <w:pStyle w:val="Zkladntext"/>
        <w:widowControl/>
        <w:numPr>
          <w:ilvl w:val="1"/>
          <w:numId w:val="34"/>
        </w:numPr>
        <w:tabs>
          <w:tab w:val="clear" w:pos="720"/>
        </w:tabs>
        <w:ind w:left="567" w:hanging="567"/>
        <w:jc w:val="both"/>
        <w:rPr>
          <w:sz w:val="22"/>
          <w:szCs w:val="22"/>
        </w:rPr>
      </w:pPr>
      <w:r w:rsidRPr="00817429">
        <w:rPr>
          <w:sz w:val="22"/>
          <w:szCs w:val="22"/>
        </w:rPr>
        <w:t xml:space="preserve">Předmětem </w:t>
      </w:r>
      <w:r w:rsidR="00BA3D2C" w:rsidRPr="00817429">
        <w:rPr>
          <w:sz w:val="22"/>
          <w:szCs w:val="22"/>
        </w:rPr>
        <w:t xml:space="preserve">plnění </w:t>
      </w:r>
      <w:r w:rsidRPr="00817429">
        <w:rPr>
          <w:sz w:val="22"/>
          <w:szCs w:val="22"/>
        </w:rPr>
        <w:t xml:space="preserve">je realizace </w:t>
      </w:r>
      <w:r w:rsidR="003047EC" w:rsidRPr="00817429">
        <w:rPr>
          <w:sz w:val="22"/>
          <w:szCs w:val="22"/>
        </w:rPr>
        <w:t>stavební akce</w:t>
      </w:r>
      <w:r w:rsidR="000A7F10" w:rsidRPr="00817429">
        <w:rPr>
          <w:sz w:val="22"/>
          <w:szCs w:val="22"/>
        </w:rPr>
        <w:t xml:space="preserve">, projektu </w:t>
      </w:r>
      <w:r w:rsidR="00F67D44" w:rsidRPr="00817429">
        <w:rPr>
          <w:sz w:val="22"/>
          <w:szCs w:val="22"/>
        </w:rPr>
        <w:t xml:space="preserve">s názvem </w:t>
      </w:r>
      <w:r w:rsidR="000F7516" w:rsidRPr="00817429">
        <w:rPr>
          <w:sz w:val="22"/>
          <w:szCs w:val="22"/>
        </w:rPr>
        <w:t>„</w:t>
      </w:r>
      <w:r w:rsidR="00BF1570">
        <w:rPr>
          <w:rFonts w:cs="Times New Roman"/>
          <w:b/>
          <w:sz w:val="22"/>
          <w:szCs w:val="22"/>
        </w:rPr>
        <w:t xml:space="preserve">AČOV Tábor, oprava </w:t>
      </w:r>
      <w:r w:rsidR="0027104F">
        <w:rPr>
          <w:rFonts w:cs="Times New Roman"/>
          <w:b/>
          <w:sz w:val="22"/>
          <w:szCs w:val="22"/>
        </w:rPr>
        <w:t>lapáku písku a dešťové zdrže</w:t>
      </w:r>
      <w:r w:rsidR="00F67D44" w:rsidRPr="00817429">
        <w:rPr>
          <w:sz w:val="22"/>
          <w:szCs w:val="22"/>
        </w:rPr>
        <w:t>“, a to podle podmínek veřejné zakázky zadávané objednatelem, podle projektové dokumentace a soupisu stavebních prací, dodávek a služeb s výkazem výměr</w:t>
      </w:r>
      <w:r w:rsidR="008961F8" w:rsidRPr="00817429">
        <w:rPr>
          <w:sz w:val="22"/>
          <w:szCs w:val="22"/>
        </w:rPr>
        <w:t xml:space="preserve"> (dále též „PD“) </w:t>
      </w:r>
      <w:r w:rsidR="00341573" w:rsidRPr="00817429">
        <w:rPr>
          <w:sz w:val="22"/>
          <w:szCs w:val="22"/>
        </w:rPr>
        <w:t xml:space="preserve">jejichž zpracovatelem je </w:t>
      </w:r>
      <w:r w:rsidR="00BF1570" w:rsidRPr="00BF1570">
        <w:rPr>
          <w:bCs/>
          <w:sz w:val="22"/>
          <w:szCs w:val="22"/>
        </w:rPr>
        <w:t>společnost A 3 PROJEKT, s.r.o., J.V. Sládka 699, 391 81 Veselí nad Lužnicí, IČ 260 46 920</w:t>
      </w:r>
      <w:r w:rsidR="0026007D" w:rsidRPr="00817429">
        <w:rPr>
          <w:sz w:val="22"/>
          <w:szCs w:val="22"/>
        </w:rPr>
        <w:t xml:space="preserve">, </w:t>
      </w:r>
      <w:r w:rsidR="00F67D44" w:rsidRPr="00817429">
        <w:rPr>
          <w:sz w:val="22"/>
          <w:szCs w:val="22"/>
        </w:rPr>
        <w:t>a dále podle podmínek této smlouvy</w:t>
      </w:r>
      <w:r w:rsidR="00986E7F" w:rsidRPr="00817429">
        <w:rPr>
          <w:sz w:val="22"/>
          <w:szCs w:val="22"/>
        </w:rPr>
        <w:t xml:space="preserve">. </w:t>
      </w:r>
    </w:p>
    <w:p w14:paraId="214E1530" w14:textId="77777777" w:rsidR="00BF1570" w:rsidRPr="00817429" w:rsidRDefault="00BF1570" w:rsidP="00BF1570">
      <w:pPr>
        <w:pStyle w:val="Zkladntext"/>
        <w:widowControl/>
        <w:ind w:left="567"/>
        <w:jc w:val="both"/>
        <w:rPr>
          <w:sz w:val="22"/>
          <w:szCs w:val="22"/>
        </w:rPr>
      </w:pPr>
    </w:p>
    <w:p w14:paraId="5F79359D" w14:textId="77777777" w:rsidR="00F67D44" w:rsidRDefault="00F67D44" w:rsidP="00ED1934">
      <w:pPr>
        <w:pStyle w:val="Nadpis1"/>
        <w:numPr>
          <w:ilvl w:val="0"/>
          <w:numId w:val="1"/>
        </w:numPr>
      </w:pPr>
      <w:r w:rsidRPr="00ED1934">
        <w:t>Určení díla</w:t>
      </w:r>
    </w:p>
    <w:p w14:paraId="480AA95E" w14:textId="77777777" w:rsidR="00ED1934" w:rsidRPr="00ED1934" w:rsidRDefault="00ED1934" w:rsidP="00ED1934"/>
    <w:p w14:paraId="5C10531D" w14:textId="77777777" w:rsidR="00ED1934" w:rsidRPr="00DD107E" w:rsidRDefault="00ED1934" w:rsidP="00B259F2">
      <w:pPr>
        <w:pStyle w:val="Zkladntext"/>
        <w:widowControl/>
        <w:numPr>
          <w:ilvl w:val="1"/>
          <w:numId w:val="33"/>
        </w:numPr>
        <w:tabs>
          <w:tab w:val="left" w:pos="567"/>
        </w:tabs>
        <w:ind w:left="567" w:hanging="567"/>
        <w:jc w:val="both"/>
        <w:rPr>
          <w:sz w:val="22"/>
        </w:rPr>
      </w:pPr>
      <w:r w:rsidRPr="00803584">
        <w:rPr>
          <w:sz w:val="22"/>
        </w:rPr>
        <w:t xml:space="preserve">Zhotovitel se zavazuje provést dílo na svůj náklad a na své nebezpečí a objednatel dílo převzít a zaplatit cenu za zhotovení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w:t>
      </w:r>
      <w:r>
        <w:rPr>
          <w:sz w:val="22"/>
        </w:rPr>
        <w:t xml:space="preserve">zadávacího řízení </w:t>
      </w:r>
      <w:r w:rsidR="00855B95">
        <w:rPr>
          <w:sz w:val="22"/>
        </w:rPr>
        <w:t>veřejné zakázky</w:t>
      </w:r>
      <w:r w:rsidRPr="00803584">
        <w:rPr>
          <w:sz w:val="22"/>
        </w:rPr>
        <w:t>, podmínkami z vydaných územních a stavebních povolení, požadavky dotčených orgánů státní správy a samosprávy a touto smlouvou.</w:t>
      </w:r>
      <w:r w:rsidRPr="00DD107E">
        <w:rPr>
          <w:sz w:val="22"/>
        </w:rPr>
        <w:t xml:space="preserve">   </w:t>
      </w:r>
    </w:p>
    <w:p w14:paraId="7D0629DC" w14:textId="41775713" w:rsidR="00D90D17" w:rsidRPr="00ED1934" w:rsidRDefault="00D90D17" w:rsidP="00F13D09">
      <w:pPr>
        <w:ind w:left="567"/>
        <w:jc w:val="both"/>
        <w:rPr>
          <w:sz w:val="22"/>
        </w:rPr>
      </w:pPr>
      <w:r w:rsidRPr="00ED1934">
        <w:rPr>
          <w:sz w:val="22"/>
        </w:rPr>
        <w:t>Součástí předmětu plnění je provedení všech dalších činností souvisejících s dodávkou stavebních prací</w:t>
      </w:r>
      <w:r w:rsidR="0085238D" w:rsidRPr="00ED1934">
        <w:rPr>
          <w:sz w:val="22"/>
        </w:rPr>
        <w:t>, dodávek a služeb</w:t>
      </w:r>
      <w:r w:rsidRPr="00ED1934">
        <w:rPr>
          <w:sz w:val="22"/>
        </w:rPr>
        <w:t>, jejichž provedení je pro řádné dokončení díla nezbytné, zejména:</w:t>
      </w:r>
    </w:p>
    <w:p w14:paraId="7080DEFF" w14:textId="3DA2DECE" w:rsidR="000C57BC" w:rsidRDefault="000C57BC" w:rsidP="008F4A0D">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 xml:space="preserve">zajištění nezbytných opatření nutných pro neporušení veškerých inženýrských sítí během </w:t>
      </w:r>
      <w:bookmarkStart w:id="0" w:name="_Hlk59526880"/>
      <w:r w:rsidRPr="0083295E">
        <w:rPr>
          <w:rFonts w:cs="Times New Roman"/>
          <w:sz w:val="22"/>
          <w:szCs w:val="22"/>
          <w:lang w:eastAsia="ar-SA" w:bidi="ar-SA"/>
        </w:rPr>
        <w:t>výstavby,</w:t>
      </w:r>
    </w:p>
    <w:p w14:paraId="782FA248" w14:textId="37DA2DED" w:rsidR="00266576" w:rsidRPr="0083295E" w:rsidRDefault="00266576" w:rsidP="00266576">
      <w:pPr>
        <w:numPr>
          <w:ilvl w:val="0"/>
          <w:numId w:val="22"/>
        </w:numPr>
        <w:suppressAutoHyphens w:val="0"/>
        <w:overflowPunct w:val="0"/>
        <w:autoSpaceDE w:val="0"/>
        <w:autoSpaceDN w:val="0"/>
        <w:adjustRightInd w:val="0"/>
        <w:ind w:left="993"/>
        <w:textAlignment w:val="baseline"/>
        <w:rPr>
          <w:rFonts w:cs="Times New Roman"/>
          <w:sz w:val="22"/>
          <w:szCs w:val="22"/>
          <w:lang w:eastAsia="cs-CZ"/>
        </w:rPr>
      </w:pPr>
      <w:bookmarkStart w:id="1" w:name="_Hlk59526889"/>
      <w:bookmarkEnd w:id="0"/>
      <w:r w:rsidRPr="0083295E">
        <w:rPr>
          <w:rFonts w:cs="Times New Roman"/>
          <w:sz w:val="22"/>
          <w:szCs w:val="22"/>
          <w:lang w:eastAsia="cs-CZ"/>
        </w:rPr>
        <w:t>zajištění objektu proti dešti a dalším povětrnostním vlivům během rekonstrukce,</w:t>
      </w:r>
    </w:p>
    <w:bookmarkEnd w:id="1"/>
    <w:p w14:paraId="1AF7C311"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prokazatelné vytýčení všech inženýrských sítí na částech staveniště s výkopovými pracemi před zahájením prací,</w:t>
      </w:r>
    </w:p>
    <w:p w14:paraId="2E032257" w14:textId="263A1359"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zabezpečení podmínek stanovených správci inženýrských sítí,</w:t>
      </w:r>
    </w:p>
    <w:p w14:paraId="23AB6453" w14:textId="1F70848D" w:rsidR="00266576" w:rsidRPr="0083295E" w:rsidRDefault="00266576" w:rsidP="00266576">
      <w:pPr>
        <w:widowControl/>
        <w:numPr>
          <w:ilvl w:val="0"/>
          <w:numId w:val="22"/>
        </w:numPr>
        <w:ind w:left="993"/>
        <w:jc w:val="both"/>
        <w:rPr>
          <w:rFonts w:cs="Times New Roman"/>
          <w:sz w:val="22"/>
          <w:szCs w:val="22"/>
          <w:lang w:eastAsia="ar-SA" w:bidi="ar-SA"/>
        </w:rPr>
      </w:pPr>
      <w:bookmarkStart w:id="2" w:name="_Hlk59526905"/>
      <w:r w:rsidRPr="0083295E">
        <w:rPr>
          <w:rFonts w:cs="Times New Roman"/>
          <w:sz w:val="22"/>
          <w:szCs w:val="22"/>
          <w:lang w:eastAsia="ar-SA" w:bidi="ar-SA"/>
        </w:rPr>
        <w:t>zajištění všech nezbytných průzkumů nutných pro řádné provádění a dokončení díla,</w:t>
      </w:r>
    </w:p>
    <w:bookmarkEnd w:id="2"/>
    <w:p w14:paraId="2815047F" w14:textId="37D93882"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fotografické, případně video zdokumentování stavu všech sousedních nemovitostí před zahájením a po skončení prací s případným potvrzením jejich majitelů,</w:t>
      </w:r>
    </w:p>
    <w:p w14:paraId="2359A247" w14:textId="2304889E" w:rsidR="00266576" w:rsidRPr="0083295E" w:rsidRDefault="00266576" w:rsidP="00266576">
      <w:pPr>
        <w:widowControl/>
        <w:numPr>
          <w:ilvl w:val="0"/>
          <w:numId w:val="22"/>
        </w:numPr>
        <w:ind w:left="993"/>
        <w:jc w:val="both"/>
        <w:rPr>
          <w:rFonts w:cs="Times New Roman"/>
          <w:sz w:val="22"/>
          <w:szCs w:val="22"/>
          <w:lang w:eastAsia="ar-SA" w:bidi="ar-SA"/>
        </w:rPr>
      </w:pPr>
      <w:bookmarkStart w:id="3" w:name="_Hlk59527064"/>
      <w:r w:rsidRPr="0083295E">
        <w:rPr>
          <w:rFonts w:cs="Times New Roman"/>
          <w:sz w:val="22"/>
          <w:szCs w:val="22"/>
          <w:lang w:eastAsia="ar-SA" w:bidi="ar-SA"/>
        </w:rPr>
        <w:t>fotodokumentace průběhu stavby,</w:t>
      </w:r>
    </w:p>
    <w:bookmarkEnd w:id="3"/>
    <w:p w14:paraId="495A3B9A"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provedení kontrolních a průkazních zkoušek,</w:t>
      </w:r>
    </w:p>
    <w:p w14:paraId="25AD5704"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 xml:space="preserve">zachování přístupu do jednotlivých objektů po celou dobu výstavby, </w:t>
      </w:r>
    </w:p>
    <w:p w14:paraId="05F006A7" w14:textId="77777777" w:rsidR="00ED1934" w:rsidRPr="0083295E" w:rsidRDefault="00ED1934" w:rsidP="00ED1934">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zajištění dopravního značení k dopravním omezením, jejich údržba a přemisťování a následné odstranění,</w:t>
      </w:r>
    </w:p>
    <w:p w14:paraId="643BF21B"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zajištění bezpečného pohybu chodců a vozidel záchranného systému a zachování přístupu k požárním hydrantům a uzávěrům plynu po celou dobu trvání stavby a zajištění příjezdu pro svoz komunálního odpadu a příjezd nezbytné techniky k okolním nemovitostem,</w:t>
      </w:r>
    </w:p>
    <w:p w14:paraId="6AC3F3E9" w14:textId="214FAEA1"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v případě potřeby provedení opatření k dočasné ochraně vzrostlých stromů, jež mají být zachovány</w:t>
      </w:r>
      <w:r w:rsidR="00266576" w:rsidRPr="0083295E">
        <w:rPr>
          <w:rFonts w:cs="Times New Roman"/>
          <w:sz w:val="22"/>
          <w:szCs w:val="22"/>
          <w:lang w:eastAsia="ar-SA" w:bidi="ar-SA"/>
        </w:rPr>
        <w:t xml:space="preserve"> (bednění do výšky min. 2,0m bez poškození stromu, vyvázání větví)</w:t>
      </w:r>
      <w:r w:rsidRPr="0083295E">
        <w:rPr>
          <w:rFonts w:cs="Times New Roman"/>
          <w:sz w:val="22"/>
          <w:szCs w:val="22"/>
          <w:lang w:eastAsia="ar-SA" w:bidi="ar-SA"/>
        </w:rPr>
        <w:t xml:space="preserve">, konstrukcí a staveb, </w:t>
      </w:r>
    </w:p>
    <w:p w14:paraId="7A712661"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opatření k ochraně a zabezpečení strojů a materiálů na staveništi,</w:t>
      </w:r>
    </w:p>
    <w:p w14:paraId="61DA574A"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odvoz, uložení a likvidace odpadů v souladu s příslušnými právními předpisy,</w:t>
      </w:r>
    </w:p>
    <w:p w14:paraId="10539C0F"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uvedení všech povrchů dotčených stavbou do původního stavu (komunikace, chodníky, zeleň, příkopy, propustky apod.),</w:t>
      </w:r>
    </w:p>
    <w:p w14:paraId="7296ADAF" w14:textId="5510A1CD"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provádění denního úklidu staveniště, průběžné odstraňování znečištění komunikací či škod na nich,</w:t>
      </w:r>
    </w:p>
    <w:p w14:paraId="0247AAD2" w14:textId="22EA0722" w:rsidR="00B54095" w:rsidRPr="000E4D9D" w:rsidRDefault="00B54095" w:rsidP="000E4D9D">
      <w:pPr>
        <w:widowControl/>
        <w:numPr>
          <w:ilvl w:val="0"/>
          <w:numId w:val="22"/>
        </w:numPr>
        <w:ind w:left="993"/>
        <w:jc w:val="both"/>
        <w:rPr>
          <w:rFonts w:cs="Times New Roman"/>
          <w:sz w:val="22"/>
          <w:szCs w:val="22"/>
          <w:lang w:eastAsia="ar-SA" w:bidi="ar-SA"/>
        </w:rPr>
      </w:pPr>
      <w:bookmarkStart w:id="4" w:name="_Hlk59527126"/>
      <w:r w:rsidRPr="0083295E">
        <w:rPr>
          <w:rFonts w:cs="Times New Roman"/>
          <w:sz w:val="22"/>
          <w:szCs w:val="22"/>
          <w:lang w:eastAsia="ar-SA" w:bidi="ar-SA"/>
        </w:rPr>
        <w:t>zajištění ochrany proti šíření prašnosti, nadměrného hluku,</w:t>
      </w:r>
    </w:p>
    <w:bookmarkEnd w:id="4"/>
    <w:p w14:paraId="1992024C" w14:textId="77777777" w:rsidR="000C57BC" w:rsidRPr="0083295E"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zabezpečení díla po dobu případného přerušení prací,</w:t>
      </w:r>
    </w:p>
    <w:p w14:paraId="116ECA7F" w14:textId="0B90C6F1" w:rsidR="00717C33" w:rsidRPr="0083295E" w:rsidRDefault="00717C33"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 xml:space="preserve">po celou dobu výstavby zachování přístupu </w:t>
      </w:r>
      <w:r w:rsidR="00BF1570">
        <w:rPr>
          <w:rFonts w:cs="Times New Roman"/>
          <w:sz w:val="22"/>
          <w:szCs w:val="22"/>
          <w:lang w:eastAsia="ar-SA" w:bidi="ar-SA"/>
        </w:rPr>
        <w:t>pracovníkům provozovatele</w:t>
      </w:r>
      <w:r w:rsidRPr="0083295E">
        <w:rPr>
          <w:rFonts w:cs="Times New Roman"/>
          <w:sz w:val="22"/>
          <w:szCs w:val="22"/>
          <w:lang w:eastAsia="ar-SA" w:bidi="ar-SA"/>
        </w:rPr>
        <w:t>,</w:t>
      </w:r>
    </w:p>
    <w:p w14:paraId="5EAE3C85" w14:textId="5AC1F3AC" w:rsidR="00B54095" w:rsidRPr="0083295E" w:rsidRDefault="00B54095" w:rsidP="00B54095">
      <w:pPr>
        <w:widowControl/>
        <w:numPr>
          <w:ilvl w:val="0"/>
          <w:numId w:val="22"/>
        </w:numPr>
        <w:ind w:left="993"/>
        <w:jc w:val="both"/>
        <w:rPr>
          <w:rFonts w:cs="Times New Roman"/>
          <w:sz w:val="22"/>
          <w:szCs w:val="22"/>
          <w:lang w:eastAsia="ar-SA" w:bidi="ar-SA"/>
        </w:rPr>
      </w:pPr>
      <w:bookmarkStart w:id="5" w:name="_Hlk59527145"/>
      <w:r w:rsidRPr="0083295E">
        <w:rPr>
          <w:rFonts w:cs="Times New Roman"/>
          <w:sz w:val="22"/>
          <w:szCs w:val="22"/>
          <w:lang w:eastAsia="ar-SA" w:bidi="ar-SA"/>
        </w:rPr>
        <w:t>zajištění příjezdu pro svoz komunálního odpadu,</w:t>
      </w:r>
    </w:p>
    <w:bookmarkEnd w:id="5"/>
    <w:p w14:paraId="625B160B" w14:textId="76BAC85A" w:rsidR="00F049FC" w:rsidRPr="0083295E" w:rsidRDefault="00F049F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t>veškeré práce, dodávky a služby související s bezpečnostními opatřeními na ochranu osob a majetku (zejména chodců, vozidel záchranného systému a ostatních vozidel v místech dotčených stavbou</w:t>
      </w:r>
      <w:r w:rsidR="0010469C" w:rsidRPr="0083295E">
        <w:rPr>
          <w:rFonts w:cs="Times New Roman"/>
          <w:sz w:val="22"/>
          <w:szCs w:val="22"/>
          <w:lang w:eastAsia="ar-SA" w:bidi="ar-SA"/>
        </w:rPr>
        <w:t>,</w:t>
      </w:r>
    </w:p>
    <w:p w14:paraId="76A51935" w14:textId="470F496E" w:rsidR="00B54095" w:rsidRPr="0083295E" w:rsidRDefault="00B54095" w:rsidP="00B54095">
      <w:pPr>
        <w:widowControl/>
        <w:numPr>
          <w:ilvl w:val="0"/>
          <w:numId w:val="22"/>
        </w:numPr>
        <w:ind w:left="993"/>
        <w:jc w:val="both"/>
        <w:rPr>
          <w:rFonts w:cs="Times New Roman"/>
          <w:sz w:val="22"/>
          <w:szCs w:val="22"/>
          <w:lang w:eastAsia="ar-SA" w:bidi="ar-SA"/>
        </w:rPr>
      </w:pPr>
      <w:bookmarkStart w:id="6" w:name="_Hlk59527157"/>
      <w:r w:rsidRPr="0083295E">
        <w:rPr>
          <w:rFonts w:cs="Times New Roman"/>
          <w:sz w:val="22"/>
          <w:szCs w:val="22"/>
          <w:lang w:eastAsia="ar-SA" w:bidi="ar-SA"/>
        </w:rPr>
        <w:t>sjednaná pojištění,</w:t>
      </w:r>
    </w:p>
    <w:bookmarkEnd w:id="6"/>
    <w:p w14:paraId="5B698EC4" w14:textId="77777777" w:rsidR="000C57BC" w:rsidRPr="000F73B0" w:rsidRDefault="000C57BC" w:rsidP="008F4A0D">
      <w:pPr>
        <w:widowControl/>
        <w:numPr>
          <w:ilvl w:val="0"/>
          <w:numId w:val="22"/>
        </w:numPr>
        <w:ind w:left="993"/>
        <w:jc w:val="both"/>
        <w:rPr>
          <w:rFonts w:cs="Times New Roman"/>
          <w:sz w:val="22"/>
          <w:szCs w:val="22"/>
          <w:lang w:eastAsia="ar-SA" w:bidi="ar-SA"/>
        </w:rPr>
      </w:pPr>
      <w:r w:rsidRPr="0083295E">
        <w:rPr>
          <w:rFonts w:cs="Times New Roman"/>
          <w:sz w:val="22"/>
          <w:szCs w:val="22"/>
          <w:lang w:eastAsia="ar-SA" w:bidi="ar-SA"/>
        </w:rPr>
        <w:lastRenderedPageBreak/>
        <w:t>zajištění staveniště s ohledem na bezpečnostní</w:t>
      </w:r>
      <w:r w:rsidRPr="000F73B0">
        <w:rPr>
          <w:rFonts w:cs="Times New Roman"/>
          <w:sz w:val="22"/>
          <w:szCs w:val="22"/>
          <w:lang w:eastAsia="ar-SA" w:bidi="ar-SA"/>
        </w:rPr>
        <w:t xml:space="preserve"> předpisy a zajištění dodržování předpisů v oblasti BOZP při práci na staveništi,</w:t>
      </w:r>
    </w:p>
    <w:p w14:paraId="7B96EF2F" w14:textId="77777777" w:rsidR="000C57BC" w:rsidRPr="000F73B0" w:rsidRDefault="000C57BC" w:rsidP="008F4A0D">
      <w:pPr>
        <w:widowControl/>
        <w:numPr>
          <w:ilvl w:val="0"/>
          <w:numId w:val="22"/>
        </w:numPr>
        <w:ind w:left="993"/>
        <w:jc w:val="both"/>
        <w:rPr>
          <w:rFonts w:cs="Times New Roman"/>
          <w:sz w:val="22"/>
          <w:szCs w:val="22"/>
          <w:lang w:eastAsia="ar-SA" w:bidi="ar-SA"/>
        </w:rPr>
      </w:pPr>
      <w:r w:rsidRPr="000F73B0">
        <w:rPr>
          <w:rFonts w:cs="Times New Roman"/>
          <w:sz w:val="22"/>
          <w:szCs w:val="22"/>
          <w:lang w:eastAsia="ar-SA" w:bidi="ar-SA"/>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6862D32F" w14:textId="77777777" w:rsidR="000C57BC" w:rsidRPr="000F73B0" w:rsidRDefault="000C57BC" w:rsidP="008F4A0D">
      <w:pPr>
        <w:widowControl/>
        <w:numPr>
          <w:ilvl w:val="0"/>
          <w:numId w:val="22"/>
        </w:numPr>
        <w:ind w:left="993"/>
        <w:jc w:val="both"/>
        <w:rPr>
          <w:rFonts w:cs="Times New Roman"/>
          <w:sz w:val="22"/>
          <w:szCs w:val="22"/>
          <w:lang w:eastAsia="ar-SA" w:bidi="ar-SA"/>
        </w:rPr>
      </w:pPr>
      <w:r w:rsidRPr="000F73B0">
        <w:rPr>
          <w:rFonts w:cs="Times New Roman"/>
          <w:sz w:val="22"/>
          <w:szCs w:val="22"/>
          <w:lang w:eastAsia="ar-SA" w:bidi="ar-SA"/>
        </w:rPr>
        <w:t>průvodní technická dokumentace, zkušební protokoly, revizní zprávy, atesty a doklady dle zákona č. 22/1997 Sb., o technických požadavcích na výrobky, ve znění pozdějších předpisů, prohlášení o shodě, seznam doporučených náhradních dílů, předepsané ochranné a bezpečnostní pomůcky, ve dvou vyhotoveních.</w:t>
      </w:r>
    </w:p>
    <w:p w14:paraId="324CAEAE" w14:textId="77777777" w:rsidR="00FC1DB2" w:rsidRPr="000F73B0" w:rsidRDefault="00FC1DB2" w:rsidP="00F13D09">
      <w:pPr>
        <w:pStyle w:val="Zkladntext"/>
        <w:suppressAutoHyphens w:val="0"/>
        <w:spacing w:after="0"/>
        <w:ind w:left="567"/>
        <w:jc w:val="both"/>
        <w:rPr>
          <w:rFonts w:cs="Times New Roman"/>
          <w:color w:val="000000"/>
          <w:sz w:val="22"/>
          <w:szCs w:val="22"/>
        </w:rPr>
      </w:pPr>
      <w:r w:rsidRPr="000F73B0">
        <w:rPr>
          <w:rFonts w:cs="Times New Roman"/>
          <w:color w:val="000000"/>
          <w:sz w:val="22"/>
          <w:szCs w:val="22"/>
        </w:rPr>
        <w:t>Dále zhotovitel vlastními silami na své náklady zajistí pro potřeby stavby následující věci, doklady či povolení, budou-li tyto nezbytné k řádnému provedení díla:</w:t>
      </w:r>
    </w:p>
    <w:p w14:paraId="42D625AC" w14:textId="77777777" w:rsidR="000C57BC" w:rsidRPr="000F73B0" w:rsidRDefault="000C57BC" w:rsidP="008F4A0D">
      <w:pPr>
        <w:widowControl/>
        <w:numPr>
          <w:ilvl w:val="0"/>
          <w:numId w:val="22"/>
        </w:numPr>
        <w:ind w:left="993"/>
        <w:jc w:val="both"/>
        <w:rPr>
          <w:rFonts w:cs="Times New Roman"/>
          <w:sz w:val="22"/>
          <w:szCs w:val="22"/>
          <w:lang w:eastAsia="ar-SA" w:bidi="ar-SA"/>
        </w:rPr>
      </w:pPr>
      <w:r w:rsidRPr="000F73B0">
        <w:rPr>
          <w:rFonts w:cs="Times New Roman"/>
          <w:sz w:val="22"/>
          <w:szCs w:val="22"/>
          <w:lang w:eastAsia="ar-SA" w:bidi="ar-SA"/>
        </w:rPr>
        <w:t>povolení k záboru veřejného prostranství či komunikací,</w:t>
      </w:r>
    </w:p>
    <w:p w14:paraId="2C7016DF" w14:textId="77777777" w:rsidR="000C57BC" w:rsidRPr="000F73B0" w:rsidRDefault="000C57BC" w:rsidP="008F4A0D">
      <w:pPr>
        <w:widowControl/>
        <w:numPr>
          <w:ilvl w:val="0"/>
          <w:numId w:val="22"/>
        </w:numPr>
        <w:ind w:left="993"/>
        <w:jc w:val="both"/>
        <w:rPr>
          <w:rFonts w:cs="Times New Roman"/>
          <w:sz w:val="22"/>
          <w:szCs w:val="22"/>
          <w:lang w:eastAsia="ar-SA" w:bidi="ar-SA"/>
        </w:rPr>
      </w:pPr>
      <w:r w:rsidRPr="000F73B0">
        <w:rPr>
          <w:rFonts w:cs="Times New Roman"/>
          <w:sz w:val="22"/>
          <w:szCs w:val="22"/>
          <w:lang w:eastAsia="ar-SA" w:bidi="ar-SA"/>
        </w:rPr>
        <w:t xml:space="preserve">zajištění vydání Dopravně inženýrského rozhodnutí (DIR), na </w:t>
      </w:r>
      <w:proofErr w:type="gramStart"/>
      <w:r w:rsidRPr="000F73B0">
        <w:rPr>
          <w:rFonts w:cs="Times New Roman"/>
          <w:sz w:val="22"/>
          <w:szCs w:val="22"/>
          <w:lang w:eastAsia="ar-SA" w:bidi="ar-SA"/>
        </w:rPr>
        <w:t>základě</w:t>
      </w:r>
      <w:proofErr w:type="gramEnd"/>
      <w:r w:rsidRPr="000F73B0">
        <w:rPr>
          <w:rFonts w:cs="Times New Roman"/>
          <w:sz w:val="22"/>
          <w:szCs w:val="22"/>
          <w:lang w:eastAsia="ar-SA" w:bidi="ar-SA"/>
        </w:rPr>
        <w:t xml:space="preserve"> kterého zajistí provedení příslušných dopravní opatření vč. přechodného dopravní značení,</w:t>
      </w:r>
    </w:p>
    <w:p w14:paraId="632A2541" w14:textId="77777777" w:rsidR="00F049FC" w:rsidRPr="000F73B0" w:rsidRDefault="00F049FC" w:rsidP="008F4A0D">
      <w:pPr>
        <w:pStyle w:val="Zkladntext"/>
        <w:widowControl/>
        <w:numPr>
          <w:ilvl w:val="0"/>
          <w:numId w:val="28"/>
        </w:numPr>
        <w:tabs>
          <w:tab w:val="clear" w:pos="360"/>
        </w:tabs>
        <w:suppressAutoHyphens w:val="0"/>
        <w:spacing w:after="0"/>
        <w:ind w:left="993"/>
        <w:jc w:val="both"/>
        <w:rPr>
          <w:sz w:val="22"/>
        </w:rPr>
      </w:pPr>
      <w:r w:rsidRPr="000F73B0">
        <w:rPr>
          <w:sz w:val="22"/>
        </w:rPr>
        <w:t>projednání a zajištění případného zvláštního užívání komunikací a veřejných ploch včetně úhrady vyměřených poplatků a nájemného,</w:t>
      </w:r>
    </w:p>
    <w:p w14:paraId="62E409F3" w14:textId="77777777" w:rsidR="002B2574" w:rsidRPr="000F73B0" w:rsidRDefault="002B2574" w:rsidP="008F4A0D">
      <w:pPr>
        <w:pStyle w:val="Zkladntext"/>
        <w:widowControl/>
        <w:numPr>
          <w:ilvl w:val="0"/>
          <w:numId w:val="28"/>
        </w:numPr>
        <w:tabs>
          <w:tab w:val="clear" w:pos="360"/>
        </w:tabs>
        <w:suppressAutoHyphens w:val="0"/>
        <w:spacing w:after="0"/>
        <w:ind w:left="993"/>
        <w:jc w:val="both"/>
        <w:rPr>
          <w:sz w:val="22"/>
        </w:rPr>
      </w:pPr>
      <w:r w:rsidRPr="000F73B0">
        <w:rPr>
          <w:sz w:val="22"/>
        </w:rPr>
        <w:t>oznámení zahájení stavebních prací v souladu s pravomocnými rozhodnutími a vyjádřeními např. správcům sítí apod.,</w:t>
      </w:r>
    </w:p>
    <w:p w14:paraId="615E9939" w14:textId="77777777" w:rsidR="002B2574" w:rsidRPr="000F73B0" w:rsidRDefault="002B2574" w:rsidP="008F4A0D">
      <w:pPr>
        <w:pStyle w:val="Zkladntext"/>
        <w:widowControl/>
        <w:numPr>
          <w:ilvl w:val="0"/>
          <w:numId w:val="28"/>
        </w:numPr>
        <w:tabs>
          <w:tab w:val="clear" w:pos="360"/>
        </w:tabs>
        <w:suppressAutoHyphens w:val="0"/>
        <w:spacing w:after="0"/>
        <w:ind w:left="993"/>
        <w:jc w:val="both"/>
        <w:rPr>
          <w:sz w:val="22"/>
        </w:rPr>
      </w:pPr>
      <w:r w:rsidRPr="000F73B0">
        <w:rPr>
          <w:sz w:val="22"/>
        </w:rPr>
        <w:t xml:space="preserve">zajištění a splnění podmínek vyplývajících z územního rozhodnutí, stavebního povolení nebo jiných dokladů, </w:t>
      </w:r>
    </w:p>
    <w:p w14:paraId="052919C5" w14:textId="77777777" w:rsidR="002B2574" w:rsidRPr="000F73B0" w:rsidRDefault="002B2574" w:rsidP="008F4A0D">
      <w:pPr>
        <w:pStyle w:val="Zkladntext"/>
        <w:widowControl/>
        <w:numPr>
          <w:ilvl w:val="0"/>
          <w:numId w:val="28"/>
        </w:numPr>
        <w:tabs>
          <w:tab w:val="clear" w:pos="360"/>
        </w:tabs>
        <w:suppressAutoHyphens w:val="0"/>
        <w:spacing w:after="0"/>
        <w:ind w:left="993"/>
        <w:jc w:val="both"/>
        <w:rPr>
          <w:sz w:val="22"/>
        </w:rPr>
      </w:pPr>
      <w:r w:rsidRPr="000F73B0">
        <w:rPr>
          <w:sz w:val="22"/>
        </w:rPr>
        <w:t>zajištění zimních opatření, osvětlení pracovišť, je-li to pro realizaci díla nutné,</w:t>
      </w:r>
    </w:p>
    <w:p w14:paraId="14CE49ED" w14:textId="77777777" w:rsidR="002B2574" w:rsidRPr="000F73B0" w:rsidRDefault="002B2574" w:rsidP="008F4A0D">
      <w:pPr>
        <w:pStyle w:val="Zkladntext"/>
        <w:widowControl/>
        <w:numPr>
          <w:ilvl w:val="0"/>
          <w:numId w:val="28"/>
        </w:numPr>
        <w:tabs>
          <w:tab w:val="clear" w:pos="360"/>
        </w:tabs>
        <w:suppressAutoHyphens w:val="0"/>
        <w:spacing w:after="0"/>
        <w:ind w:left="993"/>
        <w:jc w:val="both"/>
        <w:rPr>
          <w:sz w:val="22"/>
        </w:rPr>
      </w:pPr>
      <w:r w:rsidRPr="000F73B0">
        <w:rPr>
          <w:sz w:val="22"/>
        </w:rPr>
        <w:t>koordinační a kompletační činnost celé stavby,</w:t>
      </w:r>
    </w:p>
    <w:p w14:paraId="0CD91EAB" w14:textId="77777777" w:rsidR="000C57BC" w:rsidRPr="004D5F56" w:rsidRDefault="000C57BC" w:rsidP="008F4A0D">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přípojky vody a elektro v rámci zařízení staveniště,</w:t>
      </w:r>
    </w:p>
    <w:p w14:paraId="007A2D63" w14:textId="77777777" w:rsidR="000C57BC" w:rsidRPr="004D5F56" w:rsidRDefault="000C57BC" w:rsidP="008F4A0D">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případné pronájmy pozemků,</w:t>
      </w:r>
    </w:p>
    <w:p w14:paraId="6A2BE955" w14:textId="77777777" w:rsidR="000C57BC" w:rsidRPr="004D5F56" w:rsidRDefault="000C57BC" w:rsidP="008F4A0D">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dílenské a výrobní výkresy,</w:t>
      </w:r>
    </w:p>
    <w:p w14:paraId="31A34ED4" w14:textId="77777777" w:rsidR="000C57BC" w:rsidRPr="004D5F56" w:rsidRDefault="000C57BC" w:rsidP="008F4A0D">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dodání nebo zhotovení veškerých pomocných a dočasných konstrukcí, lešení, bednění, přechodů nebo přejezdů rýh, ochranných zábradlí a bariér apod.,</w:t>
      </w:r>
    </w:p>
    <w:p w14:paraId="6113DE00" w14:textId="77777777" w:rsidR="000C57BC" w:rsidRPr="004D5F56" w:rsidRDefault="000C57BC" w:rsidP="008F4A0D">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ostraha stavby a staveniště, zajištění bezpečnosti práce a ochrany životního prostředí,</w:t>
      </w:r>
    </w:p>
    <w:p w14:paraId="52388EAD" w14:textId="3B4538CE" w:rsidR="000C57BC" w:rsidRPr="004D5F56" w:rsidRDefault="000C57BC" w:rsidP="008F4A0D">
      <w:pPr>
        <w:widowControl/>
        <w:numPr>
          <w:ilvl w:val="0"/>
          <w:numId w:val="22"/>
        </w:numPr>
        <w:ind w:left="992" w:hanging="357"/>
        <w:jc w:val="both"/>
        <w:rPr>
          <w:rFonts w:cs="Times New Roman"/>
          <w:sz w:val="22"/>
          <w:szCs w:val="22"/>
          <w:lang w:eastAsia="ar-SA" w:bidi="ar-SA"/>
        </w:rPr>
      </w:pPr>
      <w:r w:rsidRPr="004D5F56">
        <w:rPr>
          <w:rFonts w:cs="Times New Roman"/>
          <w:sz w:val="22"/>
          <w:szCs w:val="22"/>
          <w:lang w:eastAsia="ar-SA" w:bidi="ar-SA"/>
        </w:rPr>
        <w:t xml:space="preserve">likvidace, odvoz a uložení vybouraných hmot a stavební suti na skládku včetně poplatku za uskladnění v souladu s ustanoveními zákona </w:t>
      </w:r>
      <w:r w:rsidR="00991F62" w:rsidRPr="00991F62">
        <w:rPr>
          <w:rFonts w:cs="Times New Roman"/>
          <w:sz w:val="22"/>
          <w:szCs w:val="22"/>
          <w:lang w:eastAsia="ar-SA" w:bidi="ar-SA"/>
        </w:rPr>
        <w:t xml:space="preserve">č. </w:t>
      </w:r>
      <w:bookmarkStart w:id="7" w:name="_Hlk61441257"/>
      <w:r w:rsidR="00991F62" w:rsidRPr="00991F62">
        <w:rPr>
          <w:rFonts w:cs="Times New Roman"/>
          <w:sz w:val="22"/>
          <w:szCs w:val="22"/>
          <w:lang w:eastAsia="ar-SA" w:bidi="ar-SA"/>
        </w:rPr>
        <w:t xml:space="preserve">541/2020 </w:t>
      </w:r>
      <w:bookmarkEnd w:id="7"/>
      <w:r w:rsidR="00991F62" w:rsidRPr="00991F62">
        <w:rPr>
          <w:rFonts w:cs="Times New Roman"/>
          <w:sz w:val="22"/>
          <w:szCs w:val="22"/>
          <w:lang w:eastAsia="ar-SA" w:bidi="ar-SA"/>
        </w:rPr>
        <w:t>Sb., o odpadech a o změně některých dalších zákonů, ve znění pozdějších předpisů</w:t>
      </w:r>
      <w:r w:rsidRPr="004D5F56">
        <w:rPr>
          <w:rFonts w:cs="Times New Roman"/>
          <w:sz w:val="22"/>
          <w:szCs w:val="22"/>
          <w:lang w:eastAsia="ar-SA" w:bidi="ar-SA"/>
        </w:rPr>
        <w:t>,</w:t>
      </w:r>
    </w:p>
    <w:p w14:paraId="5EC6532B" w14:textId="77777777" w:rsidR="000C57BC" w:rsidRPr="004D5F56" w:rsidRDefault="000C57BC" w:rsidP="008F4A0D">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dočasné zábrany a oplocení proti vstupu nepovolaných osob na staveniště,</w:t>
      </w:r>
    </w:p>
    <w:p w14:paraId="79718E08" w14:textId="77777777" w:rsidR="00B02A2F" w:rsidRDefault="000C57BC" w:rsidP="00B02A2F">
      <w:pPr>
        <w:widowControl/>
        <w:numPr>
          <w:ilvl w:val="0"/>
          <w:numId w:val="22"/>
        </w:numPr>
        <w:ind w:left="993"/>
        <w:jc w:val="both"/>
        <w:rPr>
          <w:rFonts w:cs="Times New Roman"/>
          <w:sz w:val="22"/>
          <w:szCs w:val="22"/>
          <w:lang w:eastAsia="ar-SA" w:bidi="ar-SA"/>
        </w:rPr>
      </w:pPr>
      <w:r w:rsidRPr="004D5F56">
        <w:rPr>
          <w:rFonts w:cs="Times New Roman"/>
          <w:sz w:val="22"/>
          <w:szCs w:val="22"/>
          <w:lang w:eastAsia="ar-SA" w:bidi="ar-SA"/>
        </w:rPr>
        <w:t>platné povolenky pro vjezd vozidel stavby na komunikace se zákazem</w:t>
      </w:r>
      <w:r w:rsidR="00B02A2F">
        <w:rPr>
          <w:rFonts w:cs="Times New Roman"/>
          <w:sz w:val="22"/>
          <w:szCs w:val="22"/>
          <w:lang w:eastAsia="ar-SA" w:bidi="ar-SA"/>
        </w:rPr>
        <w:t xml:space="preserve"> vjezdu či zastavení nebo stání, </w:t>
      </w:r>
    </w:p>
    <w:p w14:paraId="1462BAF3" w14:textId="77777777" w:rsidR="00B02A2F" w:rsidRPr="00B02A2F" w:rsidRDefault="00B02A2F" w:rsidP="00B02A2F">
      <w:pPr>
        <w:widowControl/>
        <w:numPr>
          <w:ilvl w:val="0"/>
          <w:numId w:val="22"/>
        </w:numPr>
        <w:ind w:left="993"/>
        <w:jc w:val="both"/>
        <w:rPr>
          <w:rFonts w:cs="Times New Roman"/>
          <w:sz w:val="22"/>
          <w:szCs w:val="22"/>
          <w:lang w:eastAsia="ar-SA" w:bidi="ar-SA"/>
        </w:rPr>
      </w:pPr>
      <w:r w:rsidRPr="00B02A2F">
        <w:rPr>
          <w:rFonts w:cs="Times New Roman"/>
          <w:sz w:val="22"/>
          <w:szCs w:val="22"/>
          <w:lang w:eastAsia="ar-SA" w:bidi="ar-SA"/>
        </w:rPr>
        <w:t>zajištění nezbytných dopravních opatření,</w:t>
      </w:r>
    </w:p>
    <w:p w14:paraId="2AAAC170" w14:textId="77777777" w:rsidR="00B02A2F" w:rsidRPr="00B02A2F" w:rsidRDefault="00B02A2F" w:rsidP="00B02A2F">
      <w:pPr>
        <w:widowControl/>
        <w:numPr>
          <w:ilvl w:val="0"/>
          <w:numId w:val="22"/>
        </w:numPr>
        <w:ind w:left="993"/>
        <w:jc w:val="both"/>
        <w:rPr>
          <w:rFonts w:cs="Times New Roman"/>
          <w:sz w:val="22"/>
          <w:szCs w:val="22"/>
          <w:lang w:eastAsia="ar-SA" w:bidi="ar-SA"/>
        </w:rPr>
      </w:pPr>
      <w:r w:rsidRPr="00B02A2F">
        <w:rPr>
          <w:rFonts w:cs="Times New Roman"/>
          <w:sz w:val="22"/>
          <w:szCs w:val="22"/>
          <w:lang w:eastAsia="ar-SA" w:bidi="ar-SA"/>
        </w:rPr>
        <w:t>zajištění všech nutných zkoušek dle kontrolního a zkušebního plánu stavby,</w:t>
      </w:r>
    </w:p>
    <w:p w14:paraId="73CBB243" w14:textId="77777777" w:rsidR="00B02A2F" w:rsidRPr="00B02A2F" w:rsidRDefault="00B02A2F" w:rsidP="00B02A2F">
      <w:pPr>
        <w:widowControl/>
        <w:numPr>
          <w:ilvl w:val="0"/>
          <w:numId w:val="22"/>
        </w:numPr>
        <w:ind w:left="993"/>
        <w:jc w:val="both"/>
        <w:rPr>
          <w:rFonts w:cs="Times New Roman"/>
          <w:sz w:val="22"/>
          <w:szCs w:val="22"/>
          <w:lang w:eastAsia="ar-SA" w:bidi="ar-SA"/>
        </w:rPr>
      </w:pPr>
      <w:r w:rsidRPr="00B02A2F">
        <w:rPr>
          <w:rFonts w:cs="Times New Roman"/>
          <w:sz w:val="22"/>
          <w:szCs w:val="22"/>
          <w:lang w:eastAsia="ar-SA" w:bidi="ar-SA"/>
        </w:rPr>
        <w:t>součinnost v řízení se stavebním úřadem o užívání dokončené stavby, případně o vydání kolaudačního souhlasu</w:t>
      </w:r>
      <w:r w:rsidR="0010469C">
        <w:rPr>
          <w:rFonts w:cs="Times New Roman"/>
          <w:sz w:val="22"/>
          <w:szCs w:val="22"/>
          <w:lang w:eastAsia="ar-SA" w:bidi="ar-SA"/>
        </w:rPr>
        <w:t>,</w:t>
      </w:r>
    </w:p>
    <w:p w14:paraId="6882A69A" w14:textId="77777777" w:rsidR="00B02A2F" w:rsidRPr="00B02A2F" w:rsidRDefault="00B02A2F" w:rsidP="00B02A2F">
      <w:pPr>
        <w:widowControl/>
        <w:numPr>
          <w:ilvl w:val="0"/>
          <w:numId w:val="22"/>
        </w:numPr>
        <w:ind w:left="993"/>
        <w:jc w:val="both"/>
        <w:rPr>
          <w:rFonts w:cs="Times New Roman"/>
          <w:sz w:val="22"/>
          <w:szCs w:val="22"/>
          <w:lang w:eastAsia="ar-SA" w:bidi="ar-SA"/>
        </w:rPr>
      </w:pPr>
      <w:r w:rsidRPr="00B02A2F">
        <w:rPr>
          <w:rFonts w:cs="Times New Roman"/>
          <w:sz w:val="22"/>
          <w:szCs w:val="22"/>
          <w:lang w:eastAsia="ar-SA" w:bidi="ar-SA"/>
        </w:rPr>
        <w:t>vytýčení veškerých podzemních zařízení</w:t>
      </w:r>
      <w:r w:rsidR="0010469C">
        <w:rPr>
          <w:rFonts w:cs="Times New Roman"/>
          <w:sz w:val="22"/>
          <w:szCs w:val="22"/>
          <w:lang w:eastAsia="ar-SA" w:bidi="ar-SA"/>
        </w:rPr>
        <w:t>,</w:t>
      </w:r>
    </w:p>
    <w:p w14:paraId="773E624B" w14:textId="77777777" w:rsidR="000C57BC" w:rsidRDefault="00B02A2F" w:rsidP="00B02A2F">
      <w:pPr>
        <w:widowControl/>
        <w:numPr>
          <w:ilvl w:val="0"/>
          <w:numId w:val="22"/>
        </w:numPr>
        <w:ind w:left="993"/>
        <w:jc w:val="both"/>
        <w:rPr>
          <w:rFonts w:cs="Times New Roman"/>
          <w:sz w:val="22"/>
          <w:szCs w:val="22"/>
          <w:lang w:eastAsia="ar-SA" w:bidi="ar-SA"/>
        </w:rPr>
      </w:pPr>
      <w:r w:rsidRPr="00B02A2F">
        <w:rPr>
          <w:rFonts w:cs="Times New Roman"/>
          <w:sz w:val="22"/>
          <w:szCs w:val="22"/>
          <w:lang w:eastAsia="ar-SA" w:bidi="ar-SA"/>
        </w:rPr>
        <w:t>poplatky spojené se záborem veřejného prostranství, odvozem a uložením odpadu,</w:t>
      </w:r>
    </w:p>
    <w:p w14:paraId="2F4DDD38" w14:textId="6FF005AF" w:rsidR="00B02A2F" w:rsidRDefault="00B02A2F" w:rsidP="00B02A2F">
      <w:pPr>
        <w:widowControl/>
        <w:numPr>
          <w:ilvl w:val="0"/>
          <w:numId w:val="22"/>
        </w:numPr>
        <w:ind w:left="993"/>
        <w:jc w:val="both"/>
        <w:rPr>
          <w:rFonts w:cs="Times New Roman"/>
          <w:sz w:val="22"/>
          <w:szCs w:val="22"/>
          <w:lang w:eastAsia="ar-SA" w:bidi="ar-SA"/>
        </w:rPr>
      </w:pPr>
      <w:r w:rsidRPr="00B02A2F">
        <w:rPr>
          <w:rFonts w:cs="Times New Roman"/>
          <w:sz w:val="22"/>
          <w:szCs w:val="22"/>
          <w:lang w:eastAsia="ar-SA" w:bidi="ar-SA"/>
        </w:rPr>
        <w:t>sjednaná pojištění</w:t>
      </w:r>
      <w:r w:rsidR="0010469C">
        <w:rPr>
          <w:rFonts w:cs="Times New Roman"/>
          <w:sz w:val="22"/>
          <w:szCs w:val="22"/>
          <w:lang w:eastAsia="ar-SA" w:bidi="ar-SA"/>
        </w:rPr>
        <w:t>,</w:t>
      </w:r>
    </w:p>
    <w:p w14:paraId="1AFD76C0" w14:textId="77777777" w:rsidR="00B02A2F" w:rsidRDefault="00B02A2F" w:rsidP="00B259F2">
      <w:pPr>
        <w:widowControl/>
        <w:numPr>
          <w:ilvl w:val="0"/>
          <w:numId w:val="22"/>
        </w:numPr>
        <w:spacing w:after="120"/>
        <w:ind w:left="992" w:hanging="357"/>
        <w:jc w:val="both"/>
        <w:rPr>
          <w:rFonts w:cs="Times New Roman"/>
          <w:sz w:val="22"/>
          <w:szCs w:val="22"/>
          <w:lang w:eastAsia="ar-SA" w:bidi="ar-SA"/>
        </w:rPr>
      </w:pPr>
      <w:r w:rsidRPr="00B02A2F">
        <w:rPr>
          <w:rFonts w:cs="Times New Roman"/>
          <w:sz w:val="22"/>
          <w:szCs w:val="22"/>
          <w:lang w:eastAsia="ar-SA" w:bidi="ar-SA"/>
        </w:rPr>
        <w:t>rušení starých povrchových znaků</w:t>
      </w:r>
      <w:r>
        <w:rPr>
          <w:rFonts w:cs="Times New Roman"/>
          <w:sz w:val="22"/>
          <w:szCs w:val="22"/>
          <w:lang w:eastAsia="ar-SA" w:bidi="ar-SA"/>
        </w:rPr>
        <w:t>.</w:t>
      </w:r>
    </w:p>
    <w:p w14:paraId="796F8B96" w14:textId="77777777" w:rsidR="00200297" w:rsidRDefault="00200297" w:rsidP="00131527">
      <w:pPr>
        <w:pStyle w:val="Zkladntext"/>
        <w:widowControl/>
        <w:numPr>
          <w:ilvl w:val="1"/>
          <w:numId w:val="33"/>
        </w:numPr>
        <w:tabs>
          <w:tab w:val="left" w:pos="567"/>
        </w:tabs>
        <w:ind w:left="567" w:hanging="567"/>
        <w:jc w:val="both"/>
        <w:rPr>
          <w:sz w:val="22"/>
        </w:rPr>
      </w:pPr>
      <w:r w:rsidRPr="00ED1934">
        <w:rPr>
          <w:sz w:val="22"/>
        </w:rPr>
        <w:t>Realizace díla obsáhne veškeré práce nezbytné k úplnému provedení díla tak, aby dílo po dokončení splnilo všechny požadované parametry a plně sloužilo účelu, který je dán technickou dokumentací</w:t>
      </w:r>
      <w:r w:rsidR="005640E7" w:rsidRPr="00ED1934">
        <w:rPr>
          <w:sz w:val="22"/>
        </w:rPr>
        <w:t>.</w:t>
      </w:r>
    </w:p>
    <w:p w14:paraId="474AEB88" w14:textId="77777777" w:rsidR="0085238D" w:rsidRDefault="0085238D" w:rsidP="00131527">
      <w:pPr>
        <w:pStyle w:val="Zkladntext"/>
        <w:widowControl/>
        <w:numPr>
          <w:ilvl w:val="1"/>
          <w:numId w:val="33"/>
        </w:numPr>
        <w:tabs>
          <w:tab w:val="left" w:pos="567"/>
        </w:tabs>
        <w:ind w:left="567" w:hanging="567"/>
        <w:jc w:val="both"/>
        <w:rPr>
          <w:sz w:val="22"/>
        </w:rPr>
      </w:pPr>
      <w:r w:rsidRPr="00ED1934">
        <w:rPr>
          <w:sz w:val="22"/>
        </w:rPr>
        <w:t>Zhotovitel se zavazuje provést dílo na svůj náklad řádně a včas a na své nebezpečí a objednatel se zavazuje dílo převzít a zaplatit smluvní cenu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podmínkami z vydaných územních a stavebních povolení, požadavky dotčených orgánů státní správy a samosprávy a touto smlouvou.</w:t>
      </w:r>
    </w:p>
    <w:p w14:paraId="203AABEE" w14:textId="13168B81" w:rsidR="00143585" w:rsidRPr="00F205F9" w:rsidRDefault="00BF1570" w:rsidP="00706D6D">
      <w:pPr>
        <w:pStyle w:val="Zkladntext"/>
        <w:widowControl/>
        <w:numPr>
          <w:ilvl w:val="1"/>
          <w:numId w:val="33"/>
        </w:numPr>
        <w:tabs>
          <w:tab w:val="left" w:pos="567"/>
        </w:tabs>
        <w:ind w:left="567" w:hanging="567"/>
        <w:jc w:val="both"/>
        <w:rPr>
          <w:sz w:val="22"/>
          <w:szCs w:val="22"/>
        </w:rPr>
      </w:pPr>
      <w:bookmarkStart w:id="8" w:name="_Hlk40970751"/>
      <w:r w:rsidRPr="00BF1570">
        <w:rPr>
          <w:sz w:val="22"/>
          <w:szCs w:val="22"/>
        </w:rPr>
        <w:t xml:space="preserve">Místem plnění </w:t>
      </w:r>
      <w:bookmarkStart w:id="9" w:name="_Hlk61363617"/>
      <w:r w:rsidRPr="00BF1570">
        <w:rPr>
          <w:sz w:val="22"/>
          <w:szCs w:val="22"/>
        </w:rPr>
        <w:t xml:space="preserve">je Areálová čistírna odpadních vod v Táboře, katastrální území </w:t>
      </w:r>
      <w:bookmarkStart w:id="10" w:name="_Hlk93243215"/>
      <w:r w:rsidRPr="00BF1570">
        <w:rPr>
          <w:sz w:val="22"/>
          <w:szCs w:val="22"/>
        </w:rPr>
        <w:t xml:space="preserve">Tábor </w:t>
      </w:r>
      <w:r w:rsidRPr="00BF1570">
        <w:rPr>
          <w:sz w:val="22"/>
          <w:szCs w:val="22"/>
          <w:lang w:val="en-US"/>
        </w:rPr>
        <w:t>[</w:t>
      </w:r>
      <w:r w:rsidRPr="00BF1570">
        <w:rPr>
          <w:sz w:val="22"/>
          <w:szCs w:val="22"/>
        </w:rPr>
        <w:t>764701]</w:t>
      </w:r>
      <w:bookmarkEnd w:id="10"/>
      <w:r w:rsidRPr="00BF1570">
        <w:rPr>
          <w:sz w:val="22"/>
          <w:szCs w:val="22"/>
        </w:rPr>
        <w:t xml:space="preserve">, </w:t>
      </w:r>
      <w:bookmarkEnd w:id="8"/>
      <w:r w:rsidRPr="00BF1570">
        <w:rPr>
          <w:sz w:val="22"/>
          <w:szCs w:val="22"/>
        </w:rPr>
        <w:t xml:space="preserve">blíže viz </w:t>
      </w:r>
      <w:bookmarkEnd w:id="9"/>
      <w:r w:rsidRPr="00BF1570">
        <w:rPr>
          <w:sz w:val="22"/>
          <w:szCs w:val="22"/>
        </w:rPr>
        <w:t>PD</w:t>
      </w:r>
      <w:r>
        <w:rPr>
          <w:sz w:val="22"/>
          <w:szCs w:val="22"/>
        </w:rPr>
        <w:t>.</w:t>
      </w:r>
    </w:p>
    <w:p w14:paraId="05E2960B" w14:textId="77777777" w:rsidR="00665308" w:rsidRPr="004D5F56" w:rsidRDefault="00665308" w:rsidP="008F4A0D">
      <w:pPr>
        <w:pStyle w:val="Zkladntext"/>
        <w:widowControl/>
        <w:tabs>
          <w:tab w:val="left" w:pos="284"/>
        </w:tabs>
        <w:ind w:left="284" w:hanging="360"/>
        <w:rPr>
          <w:rFonts w:cs="Times New Roman"/>
          <w:sz w:val="22"/>
          <w:szCs w:val="22"/>
        </w:rPr>
      </w:pPr>
    </w:p>
    <w:p w14:paraId="60A2C989" w14:textId="2FADBD8F" w:rsidR="008857FD" w:rsidRPr="00665308" w:rsidRDefault="008857FD" w:rsidP="00495F01">
      <w:pPr>
        <w:pStyle w:val="Nadpis1"/>
        <w:numPr>
          <w:ilvl w:val="0"/>
          <w:numId w:val="1"/>
        </w:numPr>
      </w:pPr>
      <w:r w:rsidRPr="00665308">
        <w:lastRenderedPageBreak/>
        <w:t>Cena díla a platební podmínky</w:t>
      </w:r>
    </w:p>
    <w:p w14:paraId="601A66AF" w14:textId="77777777" w:rsidR="008857FD" w:rsidRPr="004D5F56" w:rsidRDefault="008857FD" w:rsidP="008F4A0D">
      <w:pPr>
        <w:ind w:left="360"/>
        <w:jc w:val="center"/>
        <w:rPr>
          <w:rFonts w:cs="Times New Roman"/>
          <w:b/>
          <w:sz w:val="22"/>
          <w:szCs w:val="22"/>
        </w:rPr>
      </w:pPr>
    </w:p>
    <w:p w14:paraId="6FE22036" w14:textId="77777777" w:rsidR="008857FD" w:rsidRDefault="008857FD" w:rsidP="000A7F10">
      <w:pPr>
        <w:pStyle w:val="Zkladntext"/>
        <w:widowControl/>
        <w:numPr>
          <w:ilvl w:val="1"/>
          <w:numId w:val="37"/>
        </w:numPr>
        <w:tabs>
          <w:tab w:val="left" w:pos="567"/>
        </w:tabs>
        <w:ind w:left="567" w:hanging="567"/>
        <w:jc w:val="both"/>
        <w:rPr>
          <w:sz w:val="22"/>
        </w:rPr>
      </w:pPr>
      <w:r w:rsidRPr="00665308">
        <w:rPr>
          <w:sz w:val="22"/>
        </w:rPr>
        <w:t>Celková cena díla v rozsahu čl. II.</w:t>
      </w:r>
      <w:r w:rsidR="00665308" w:rsidRPr="00665308">
        <w:rPr>
          <w:sz w:val="22"/>
        </w:rPr>
        <w:t xml:space="preserve"> a III.</w:t>
      </w:r>
      <w:r w:rsidR="00950FE4">
        <w:rPr>
          <w:sz w:val="22"/>
        </w:rPr>
        <w:t xml:space="preserve"> této</w:t>
      </w:r>
      <w:r w:rsidR="00665308" w:rsidRPr="00665308">
        <w:rPr>
          <w:sz w:val="22"/>
        </w:rPr>
        <w:t xml:space="preserve"> </w:t>
      </w:r>
      <w:r w:rsidRPr="00665308">
        <w:rPr>
          <w:sz w:val="22"/>
        </w:rPr>
        <w:t xml:space="preserve">smlouvy </w:t>
      </w:r>
      <w:r w:rsidR="009C2051" w:rsidRPr="00665308">
        <w:rPr>
          <w:sz w:val="22"/>
        </w:rPr>
        <w:t xml:space="preserve">je stanovena </w:t>
      </w:r>
      <w:r w:rsidR="00282389" w:rsidRPr="00665308">
        <w:rPr>
          <w:sz w:val="22"/>
        </w:rPr>
        <w:t xml:space="preserve">dohodou </w:t>
      </w:r>
      <w:r w:rsidR="009C2051" w:rsidRPr="00665308">
        <w:rPr>
          <w:sz w:val="22"/>
        </w:rPr>
        <w:t xml:space="preserve">na základě výsledku předmětného </w:t>
      </w:r>
      <w:r w:rsidR="00665308" w:rsidRPr="00665308">
        <w:rPr>
          <w:sz w:val="22"/>
        </w:rPr>
        <w:t xml:space="preserve">zadávacího </w:t>
      </w:r>
      <w:r w:rsidR="009C2051" w:rsidRPr="00665308">
        <w:rPr>
          <w:sz w:val="22"/>
        </w:rPr>
        <w:t xml:space="preserve">řízení </w:t>
      </w:r>
      <w:r w:rsidR="00665308" w:rsidRPr="00665308">
        <w:rPr>
          <w:sz w:val="22"/>
        </w:rPr>
        <w:t xml:space="preserve">veřejné zakázky </w:t>
      </w:r>
      <w:r w:rsidR="009C2051" w:rsidRPr="00665308">
        <w:rPr>
          <w:sz w:val="22"/>
        </w:rPr>
        <w:t>a nabídky zhotovitele, je cenou nejvýše přípustnou za splnění díla dle této smlouvy</w:t>
      </w:r>
      <w:r w:rsidRPr="00665308">
        <w:rPr>
          <w:sz w:val="22"/>
        </w:rPr>
        <w:t xml:space="preserve"> a činí:</w:t>
      </w:r>
    </w:p>
    <w:p w14:paraId="0DC20276" w14:textId="41F084D5" w:rsidR="00937513" w:rsidRDefault="00937513" w:rsidP="000A7F10">
      <w:pPr>
        <w:ind w:left="284" w:firstLine="283"/>
        <w:jc w:val="both"/>
        <w:rPr>
          <w:rFonts w:cs="Times New Roman"/>
          <w:b/>
          <w:sz w:val="22"/>
          <w:szCs w:val="22"/>
        </w:rPr>
      </w:pPr>
    </w:p>
    <w:p w14:paraId="66E51D8A" w14:textId="1B4BCC2E" w:rsidR="00950FE4" w:rsidRPr="00950FE4" w:rsidRDefault="00950FE4" w:rsidP="00F04967">
      <w:pPr>
        <w:ind w:left="993" w:firstLine="425"/>
        <w:rPr>
          <w:b/>
          <w:sz w:val="22"/>
          <w:szCs w:val="22"/>
        </w:rPr>
      </w:pPr>
      <w:r w:rsidRPr="00950FE4">
        <w:rPr>
          <w:b/>
          <w:sz w:val="22"/>
          <w:szCs w:val="22"/>
        </w:rPr>
        <w:t>Cena celkem v Kč bez DPH</w:t>
      </w:r>
      <w:r w:rsidR="000A7F10">
        <w:rPr>
          <w:b/>
          <w:sz w:val="22"/>
          <w:szCs w:val="22"/>
        </w:rPr>
        <w:tab/>
      </w:r>
      <w:proofErr w:type="gramStart"/>
      <w:r w:rsidR="000A7F10">
        <w:rPr>
          <w:b/>
          <w:sz w:val="22"/>
          <w:szCs w:val="22"/>
        </w:rPr>
        <w:tab/>
      </w:r>
      <w:r w:rsidRPr="00950FE4">
        <w:rPr>
          <w:b/>
          <w:sz w:val="22"/>
          <w:szCs w:val="22"/>
          <w:highlight w:val="yellow"/>
        </w:rPr>
        <w:t>.…</w:t>
      </w:r>
      <w:proofErr w:type="gramEnd"/>
      <w:r w:rsidRPr="00950FE4">
        <w:rPr>
          <w:b/>
          <w:sz w:val="22"/>
          <w:szCs w:val="22"/>
          <w:highlight w:val="yellow"/>
        </w:rPr>
        <w:t>…………......</w:t>
      </w:r>
      <w:r w:rsidRPr="00950FE4">
        <w:rPr>
          <w:b/>
          <w:sz w:val="22"/>
          <w:szCs w:val="22"/>
        </w:rPr>
        <w:tab/>
        <w:t xml:space="preserve"> </w:t>
      </w:r>
    </w:p>
    <w:p w14:paraId="7EAB2B91" w14:textId="11F5F424" w:rsidR="00623C64" w:rsidRPr="00950FE4" w:rsidRDefault="00950FE4" w:rsidP="00F04967">
      <w:pPr>
        <w:ind w:left="993" w:firstLine="425"/>
        <w:rPr>
          <w:b/>
          <w:sz w:val="22"/>
          <w:szCs w:val="22"/>
        </w:rPr>
      </w:pPr>
      <w:r w:rsidRPr="00950FE4">
        <w:rPr>
          <w:b/>
          <w:sz w:val="22"/>
          <w:szCs w:val="22"/>
        </w:rPr>
        <w:t xml:space="preserve">Výše DPH uvedená v procentech </w:t>
      </w:r>
      <w:r w:rsidR="000A7F10">
        <w:rPr>
          <w:b/>
          <w:sz w:val="22"/>
          <w:szCs w:val="22"/>
        </w:rPr>
        <w:tab/>
      </w:r>
      <w:r w:rsidRPr="00F04967">
        <w:rPr>
          <w:b/>
          <w:sz w:val="22"/>
          <w:szCs w:val="22"/>
          <w:highlight w:val="yellow"/>
        </w:rPr>
        <w:t>…...</w:t>
      </w:r>
      <w:r w:rsidRPr="00950FE4">
        <w:rPr>
          <w:b/>
          <w:sz w:val="22"/>
          <w:szCs w:val="22"/>
        </w:rPr>
        <w:t xml:space="preserve"> %</w:t>
      </w:r>
      <w:r w:rsidR="00623C64" w:rsidRPr="00950FE4">
        <w:rPr>
          <w:b/>
          <w:sz w:val="22"/>
          <w:szCs w:val="22"/>
        </w:rPr>
        <w:tab/>
      </w:r>
    </w:p>
    <w:p w14:paraId="07B36439" w14:textId="77777777" w:rsidR="00623C64" w:rsidRPr="004D5F56" w:rsidRDefault="00623C64" w:rsidP="008F4A0D">
      <w:pPr>
        <w:ind w:left="708" w:hanging="345"/>
        <w:jc w:val="both"/>
        <w:rPr>
          <w:rFonts w:cs="Times New Roman"/>
          <w:b/>
          <w:sz w:val="22"/>
          <w:szCs w:val="22"/>
        </w:rPr>
      </w:pPr>
    </w:p>
    <w:p w14:paraId="08188CA4" w14:textId="77777777" w:rsidR="009C2051" w:rsidRDefault="009C2051" w:rsidP="00623C64">
      <w:pPr>
        <w:pStyle w:val="Zkladntext"/>
        <w:widowControl/>
        <w:numPr>
          <w:ilvl w:val="1"/>
          <w:numId w:val="37"/>
        </w:numPr>
        <w:tabs>
          <w:tab w:val="left" w:pos="567"/>
        </w:tabs>
        <w:spacing w:after="0"/>
        <w:ind w:left="567" w:hanging="567"/>
        <w:jc w:val="both"/>
        <w:rPr>
          <w:sz w:val="22"/>
        </w:rPr>
      </w:pPr>
      <w:r w:rsidRPr="00623C64">
        <w:rPr>
          <w:sz w:val="22"/>
        </w:rPr>
        <w:t>Tato cena je doložena položkov</w:t>
      </w:r>
      <w:r w:rsidR="004B0469" w:rsidRPr="00623C64">
        <w:rPr>
          <w:sz w:val="22"/>
        </w:rPr>
        <w:t>ým</w:t>
      </w:r>
      <w:r w:rsidR="00937513" w:rsidRPr="00623C64">
        <w:rPr>
          <w:sz w:val="22"/>
        </w:rPr>
        <w:t xml:space="preserve"> </w:t>
      </w:r>
      <w:r w:rsidRPr="00623C64">
        <w:rPr>
          <w:sz w:val="22"/>
        </w:rPr>
        <w:t>rozpočt</w:t>
      </w:r>
      <w:r w:rsidR="004B0469" w:rsidRPr="00623C64">
        <w:rPr>
          <w:sz w:val="22"/>
        </w:rPr>
        <w:t>em</w:t>
      </w:r>
      <w:r w:rsidRPr="00623C64">
        <w:rPr>
          <w:sz w:val="22"/>
        </w:rPr>
        <w:t xml:space="preserve"> zhotovitele, tj. oceněným</w:t>
      </w:r>
      <w:r w:rsidR="00937513" w:rsidRPr="00623C64">
        <w:rPr>
          <w:sz w:val="22"/>
        </w:rPr>
        <w:t xml:space="preserve"> </w:t>
      </w:r>
      <w:r w:rsidRPr="00623C64">
        <w:rPr>
          <w:sz w:val="22"/>
        </w:rPr>
        <w:t>soupis</w:t>
      </w:r>
      <w:r w:rsidR="004B0469" w:rsidRPr="00623C64">
        <w:rPr>
          <w:sz w:val="22"/>
        </w:rPr>
        <w:t>em</w:t>
      </w:r>
      <w:r w:rsidRPr="00623C64">
        <w:rPr>
          <w:sz w:val="22"/>
        </w:rPr>
        <w:t xml:space="preserve"> stavebních prací, dodávek a služeb, tvořícím přílohu této smlouvy a sloužícím k vykazování finančních objemů měsíčních soupisů provedených prací a k ocenění víceprací a méněprací či změn.</w:t>
      </w:r>
    </w:p>
    <w:p w14:paraId="30D83051" w14:textId="77777777" w:rsidR="00623C64" w:rsidRDefault="00623C64" w:rsidP="00131527">
      <w:pPr>
        <w:pStyle w:val="Zkladntext"/>
        <w:widowControl/>
        <w:tabs>
          <w:tab w:val="left" w:pos="567"/>
        </w:tabs>
        <w:ind w:left="567"/>
        <w:jc w:val="both"/>
        <w:rPr>
          <w:sz w:val="22"/>
        </w:rPr>
      </w:pPr>
      <w:r w:rsidRPr="00623C64">
        <w:rPr>
          <w:sz w:val="22"/>
        </w:rPr>
        <w:t xml:space="preserve">Cena díla obsahuje veškeré náklady zhotovitele nezbytné k řádné realizaci díla dle předané dokumentace a soupisu stavebních prací, dodávek a služeb s výkazem výměr a dle veškerých zadávacích podmínek ze stejnojmenného zadávacího řízení </w:t>
      </w:r>
      <w:r>
        <w:rPr>
          <w:sz w:val="22"/>
        </w:rPr>
        <w:t xml:space="preserve">veřejné zakázky </w:t>
      </w:r>
      <w:r w:rsidRPr="00623C64">
        <w:rPr>
          <w:sz w:val="22"/>
        </w:rPr>
        <w:t>a zisk zhotovitele.</w:t>
      </w:r>
    </w:p>
    <w:p w14:paraId="70C26ADD" w14:textId="77777777" w:rsidR="008857FD" w:rsidRPr="00131527" w:rsidRDefault="008857FD" w:rsidP="001769A1">
      <w:pPr>
        <w:pStyle w:val="Zkladntext"/>
        <w:widowControl/>
        <w:numPr>
          <w:ilvl w:val="1"/>
          <w:numId w:val="37"/>
        </w:numPr>
        <w:tabs>
          <w:tab w:val="left" w:pos="567"/>
        </w:tabs>
        <w:spacing w:after="60"/>
        <w:ind w:left="567" w:hanging="567"/>
        <w:jc w:val="both"/>
        <w:rPr>
          <w:sz w:val="22"/>
        </w:rPr>
      </w:pPr>
      <w:r w:rsidRPr="00131527">
        <w:rPr>
          <w:sz w:val="22"/>
        </w:rPr>
        <w:t xml:space="preserve">Cena díla se sjednává jako cena maximální zahrnující veškeré náklady spojené se splněním předmětu této smlouvy v rozsahu stanoveném zadávacími podmínkami </w:t>
      </w:r>
      <w:r w:rsidR="0085238D" w:rsidRPr="00131527">
        <w:rPr>
          <w:sz w:val="22"/>
        </w:rPr>
        <w:t xml:space="preserve">veřejné </w:t>
      </w:r>
      <w:r w:rsidRPr="00131527">
        <w:rPr>
          <w:sz w:val="22"/>
        </w:rPr>
        <w:t>zakázky v nabízeném termínu a kvalitě a její změnu lze provést pouze za těchto podmínek:</w:t>
      </w:r>
    </w:p>
    <w:p w14:paraId="6D8A9F83" w14:textId="0AD00E0A" w:rsidR="00131527" w:rsidRDefault="00343B93" w:rsidP="001769A1">
      <w:pPr>
        <w:spacing w:after="60"/>
        <w:ind w:left="850" w:hanging="283"/>
        <w:jc w:val="both"/>
        <w:rPr>
          <w:rFonts w:cs="Times New Roman"/>
          <w:sz w:val="22"/>
          <w:szCs w:val="22"/>
        </w:rPr>
      </w:pPr>
      <w:r w:rsidRPr="004D5F56">
        <w:rPr>
          <w:rFonts w:cs="Times New Roman"/>
          <w:sz w:val="22"/>
          <w:szCs w:val="22"/>
        </w:rPr>
        <w:t xml:space="preserve">a) </w:t>
      </w:r>
      <w:r w:rsidR="00B939E6">
        <w:rPr>
          <w:rFonts w:cs="Times New Roman"/>
          <w:sz w:val="22"/>
          <w:szCs w:val="22"/>
        </w:rPr>
        <w:tab/>
      </w:r>
      <w:r w:rsidRPr="004D5F56">
        <w:rPr>
          <w:rFonts w:cs="Times New Roman"/>
          <w:sz w:val="22"/>
          <w:szCs w:val="22"/>
        </w:rPr>
        <w:t>dojde-li ke změně daňových či jiných předpisů majících vliv na výši ceny</w:t>
      </w:r>
      <w:r w:rsidR="000C20CF">
        <w:rPr>
          <w:rFonts w:cs="Times New Roman"/>
          <w:sz w:val="22"/>
          <w:szCs w:val="22"/>
        </w:rPr>
        <w:t xml:space="preserve">. </w:t>
      </w:r>
      <w:r w:rsidR="000C20CF" w:rsidRPr="000C20CF">
        <w:rPr>
          <w:rFonts w:cs="Times New Roman"/>
          <w:sz w:val="22"/>
          <w:szCs w:val="22"/>
        </w:rPr>
        <w:t>Cenu plnění je možné měnit mj.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w:t>
      </w:r>
    </w:p>
    <w:p w14:paraId="7A164EE9" w14:textId="19A28529" w:rsidR="00831FBC" w:rsidRPr="00831FBC" w:rsidRDefault="00131527" w:rsidP="00831FBC">
      <w:pPr>
        <w:spacing w:after="60"/>
        <w:ind w:left="850" w:hanging="283"/>
        <w:jc w:val="both"/>
        <w:rPr>
          <w:rFonts w:cs="Times New Roman"/>
          <w:sz w:val="22"/>
          <w:szCs w:val="22"/>
        </w:rPr>
      </w:pPr>
      <w:r>
        <w:rPr>
          <w:rFonts w:cs="Times New Roman"/>
          <w:sz w:val="22"/>
          <w:szCs w:val="22"/>
        </w:rPr>
        <w:t>b)</w:t>
      </w:r>
      <w:r w:rsidR="00831FBC" w:rsidRPr="00831FBC">
        <w:rPr>
          <w:rFonts w:cs="Times New Roman"/>
          <w:sz w:val="22"/>
          <w:szCs w:val="22"/>
        </w:rPr>
        <w:t xml:space="preserve"> </w:t>
      </w:r>
      <w:r w:rsidR="00831FBC" w:rsidRPr="00831FBC">
        <w:rPr>
          <w:rFonts w:cs="Times New Roman"/>
          <w:sz w:val="22"/>
          <w:szCs w:val="22"/>
        </w:rPr>
        <w:tab/>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možné tyto práce zadat pouze za předpokladu dohody obou smluvních stran a za předpokladu splnění</w:t>
      </w:r>
      <w:r w:rsidR="0026007D">
        <w:rPr>
          <w:rFonts w:cs="Times New Roman"/>
          <w:sz w:val="22"/>
          <w:szCs w:val="22"/>
        </w:rPr>
        <w:t xml:space="preserve"> </w:t>
      </w:r>
      <w:r w:rsidR="00831FBC" w:rsidRPr="00831FBC">
        <w:rPr>
          <w:rFonts w:cs="Times New Roman"/>
          <w:sz w:val="22"/>
          <w:szCs w:val="22"/>
        </w:rPr>
        <w:t xml:space="preserve">požadavků </w:t>
      </w:r>
      <w:r w:rsidR="0026007D">
        <w:rPr>
          <w:rFonts w:cs="Times New Roman"/>
          <w:sz w:val="22"/>
          <w:szCs w:val="22"/>
        </w:rPr>
        <w:t xml:space="preserve">obdobných </w:t>
      </w:r>
      <w:r w:rsidR="00831FBC" w:rsidRPr="00831FBC">
        <w:rPr>
          <w:rFonts w:cs="Times New Roman"/>
          <w:sz w:val="22"/>
          <w:szCs w:val="22"/>
        </w:rPr>
        <w:t xml:space="preserve">§ 222 odst. 5 ZZVZ, přičemž v případě změn smlouvy menšího rozsahu bude postupováno </w:t>
      </w:r>
      <w:r w:rsidR="0026007D">
        <w:rPr>
          <w:rFonts w:cs="Times New Roman"/>
          <w:sz w:val="22"/>
          <w:szCs w:val="22"/>
        </w:rPr>
        <w:t xml:space="preserve">obdobně </w:t>
      </w:r>
      <w:r w:rsidR="00831FBC" w:rsidRPr="00831FBC">
        <w:rPr>
          <w:rFonts w:cs="Times New Roman"/>
          <w:sz w:val="22"/>
          <w:szCs w:val="22"/>
        </w:rPr>
        <w:t xml:space="preserve">dle § 222 odst. 4 ZZVZ. V případě nahrazení jedné či více položek soupisu stavebních prací jednou nebo více položkami při dodržení stejné nebo vyšší kvality a stejné nebo nižší ceny budou smluvní strany postupovat </w:t>
      </w:r>
      <w:r w:rsidR="0026007D">
        <w:rPr>
          <w:rFonts w:cs="Times New Roman"/>
          <w:sz w:val="22"/>
          <w:szCs w:val="22"/>
        </w:rPr>
        <w:t xml:space="preserve">obdobně </w:t>
      </w:r>
      <w:r w:rsidR="00831FBC" w:rsidRPr="00831FBC">
        <w:rPr>
          <w:rFonts w:cs="Times New Roman"/>
          <w:sz w:val="22"/>
          <w:szCs w:val="22"/>
        </w:rPr>
        <w:t>s ustanovením § 222 odst. 7 ZZVZ,</w:t>
      </w:r>
    </w:p>
    <w:p w14:paraId="44DE3742" w14:textId="232DF0D1" w:rsidR="00343B93" w:rsidRDefault="00831FBC" w:rsidP="00831FBC">
      <w:pPr>
        <w:spacing w:after="60"/>
        <w:ind w:left="850" w:hanging="283"/>
        <w:jc w:val="both"/>
        <w:rPr>
          <w:rFonts w:cs="Times New Roman"/>
          <w:sz w:val="22"/>
          <w:szCs w:val="22"/>
        </w:rPr>
      </w:pPr>
      <w:r w:rsidRPr="00831FBC">
        <w:rPr>
          <w:rFonts w:cs="Times New Roman"/>
          <w:sz w:val="22"/>
          <w:szCs w:val="22"/>
        </w:rPr>
        <w:t>c)</w:t>
      </w:r>
      <w:r w:rsidRPr="00831FBC">
        <w:rPr>
          <w:rFonts w:cs="Times New Roman"/>
          <w:sz w:val="22"/>
          <w:szCs w:val="22"/>
        </w:rPr>
        <w:tab/>
        <w:t>v případě objednatelem odsouhlaseného provedení prací, které nejsou obsaženy v soupisu stavebních prací, dodávek a služeb a jsou nezbytné ke zhotovení díla (vícepráce). Zhotovitel se zavazuje, že se při ocenění dodatečných stavebních prací bude řídit položkových rozpočtem, který je přílohou této smlouvy, tj. dodatečné stavební práce budou oceněny jednotkovými cenami uvedenými v rozpočtu dle přílohy této smlouvy, přičemž pokud rozpočet takovéto stavební práce (položky) neobsahuje, zhotovitel se zavazuje dodržet cenovou úroveň, v níž je položkový rozpočet zpracován (tj. např. % snížení ceny oproti použité cenové soustavě)</w:t>
      </w:r>
      <w:r w:rsidR="000C20CF">
        <w:rPr>
          <w:rFonts w:cs="Times New Roman"/>
          <w:sz w:val="22"/>
          <w:szCs w:val="22"/>
        </w:rPr>
        <w:t>,</w:t>
      </w:r>
    </w:p>
    <w:p w14:paraId="347C4E47" w14:textId="4A5FD611" w:rsidR="000C20CF" w:rsidRPr="004D5F56" w:rsidRDefault="000C20CF" w:rsidP="00831FBC">
      <w:pPr>
        <w:spacing w:after="60"/>
        <w:ind w:left="850" w:hanging="283"/>
        <w:jc w:val="both"/>
        <w:rPr>
          <w:rFonts w:cs="Times New Roman"/>
          <w:sz w:val="22"/>
          <w:szCs w:val="22"/>
        </w:rPr>
      </w:pPr>
      <w:r>
        <w:rPr>
          <w:rFonts w:cs="Times New Roman"/>
          <w:sz w:val="22"/>
          <w:szCs w:val="22"/>
        </w:rPr>
        <w:t>d)</w:t>
      </w:r>
      <w:r>
        <w:rPr>
          <w:rFonts w:cs="Times New Roman"/>
          <w:sz w:val="22"/>
          <w:szCs w:val="22"/>
        </w:rPr>
        <w:tab/>
        <w:t xml:space="preserve">a dále v případě, že se nebude jednat o podstatnou změnu závazku (smlouvy) </w:t>
      </w:r>
      <w:r w:rsidR="008B4705">
        <w:rPr>
          <w:rFonts w:cs="Times New Roman"/>
          <w:sz w:val="22"/>
          <w:szCs w:val="22"/>
        </w:rPr>
        <w:t>obdobnou s ustanovením</w:t>
      </w:r>
      <w:r>
        <w:rPr>
          <w:rFonts w:cs="Times New Roman"/>
          <w:sz w:val="22"/>
          <w:szCs w:val="22"/>
        </w:rPr>
        <w:t xml:space="preserve"> § 222 ZZVZ, odsouhlasenou objednatelem.</w:t>
      </w:r>
    </w:p>
    <w:p w14:paraId="1BFAA723"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Pokud se na díle vyskytnou vícepráce, s jejichž provedením objednatel písemně souhlasí, musí být jejich cena fakturována samostatně. Faktura za vícepráce musí kromě jiných, níže uvedených náležitostí faktury, obsahovat i odkaz na dokument, kterým byly vícepráce písemně sjednány a odsouhlaseny.</w:t>
      </w:r>
    </w:p>
    <w:p w14:paraId="79EA9A1E" w14:textId="77777777" w:rsidR="00B939E6" w:rsidRPr="0083295E" w:rsidRDefault="00B939E6" w:rsidP="00131527">
      <w:pPr>
        <w:pStyle w:val="Zkladntext"/>
        <w:widowControl/>
        <w:numPr>
          <w:ilvl w:val="1"/>
          <w:numId w:val="37"/>
        </w:numPr>
        <w:tabs>
          <w:tab w:val="left" w:pos="567"/>
        </w:tabs>
        <w:ind w:left="567" w:hanging="567"/>
        <w:jc w:val="both"/>
        <w:rPr>
          <w:sz w:val="22"/>
        </w:rPr>
      </w:pPr>
      <w:r w:rsidRPr="00131527">
        <w:rPr>
          <w:sz w:val="22"/>
        </w:rPr>
        <w:t xml:space="preserve">V ceně víceprací i méněprací se zohlední také odpovídající podíl ostatních nákladů stavebního objektu, provozního souboru nebo stavby ve výši odpovídající jejich podílu v položkovém rozpočtu </w:t>
      </w:r>
      <w:r w:rsidRPr="0083295E">
        <w:rPr>
          <w:sz w:val="22"/>
        </w:rPr>
        <w:t>zhotovitele tvořícím přílohu této smlouvy.</w:t>
      </w:r>
    </w:p>
    <w:p w14:paraId="382757C7" w14:textId="38B6530B" w:rsidR="00B939E6" w:rsidRPr="0083295E" w:rsidRDefault="00ED22D6" w:rsidP="00131527">
      <w:pPr>
        <w:pStyle w:val="Zkladntext"/>
        <w:widowControl/>
        <w:numPr>
          <w:ilvl w:val="1"/>
          <w:numId w:val="37"/>
        </w:numPr>
        <w:tabs>
          <w:tab w:val="left" w:pos="567"/>
        </w:tabs>
        <w:ind w:left="567" w:hanging="567"/>
        <w:jc w:val="both"/>
        <w:rPr>
          <w:sz w:val="22"/>
        </w:rPr>
      </w:pPr>
      <w:bookmarkStart w:id="11" w:name="_Hlk59527221"/>
      <w:r>
        <w:rPr>
          <w:sz w:val="22"/>
        </w:rPr>
        <w:t xml:space="preserve">Zhotovitel je povinen ke každé změně v množství nebo kvalitě prováděných prací, která je zapsána ve stavebním deníku nebo v zápisu z kontrolního dne, zpracovat změnový list a předložit jej ke kontrole technickému dozoru investora nejpozději do 15 kalendářních dnů od provedení zápisu. Po odsouhlasení technickým dozorem investora, vč. odsouhlasení autorského dozoru se stane tento změnový list podkladem pro zpracování dodatku smlouvy. Návrh </w:t>
      </w:r>
      <w:r>
        <w:rPr>
          <w:rFonts w:cs="Times New Roman"/>
          <w:sz w:val="22"/>
          <w:szCs w:val="22"/>
        </w:rPr>
        <w:t xml:space="preserve">dodatků smlouvy včetně změnových </w:t>
      </w:r>
      <w:r>
        <w:rPr>
          <w:rFonts w:cs="Times New Roman"/>
          <w:sz w:val="22"/>
          <w:szCs w:val="22"/>
        </w:rPr>
        <w:lastRenderedPageBreak/>
        <w:t>listů je povinen vyhotovovat zhotovitel. Poslední návrh dodatku, včetně odsouhlasených změnových listů, je zhotovitel oprávněn předložit objednateli nejdéle 15 pracovních dní před termínem dokončení stavebních prací dle čl. IV odst. 5.1. V případě předložení návrhu dodatku a změnových listů po tomto termínu nevzniká zhotoviteli nárok na uhrazení nákladů, které tyto změnové listy obsahují.</w:t>
      </w:r>
      <w:bookmarkEnd w:id="11"/>
    </w:p>
    <w:p w14:paraId="585F2FE7" w14:textId="77777777" w:rsidR="00343B93" w:rsidRDefault="00343B93" w:rsidP="00131527">
      <w:pPr>
        <w:pStyle w:val="Zkladntext"/>
        <w:widowControl/>
        <w:numPr>
          <w:ilvl w:val="1"/>
          <w:numId w:val="37"/>
        </w:numPr>
        <w:tabs>
          <w:tab w:val="left" w:pos="567"/>
        </w:tabs>
        <w:ind w:left="567" w:hanging="567"/>
        <w:jc w:val="both"/>
        <w:rPr>
          <w:sz w:val="22"/>
        </w:rPr>
      </w:pPr>
      <w:r w:rsidRPr="00131527">
        <w:rPr>
          <w:sz w:val="22"/>
        </w:rPr>
        <w:t>Veškeré platby budou probíhat výhradně v českých korunách (Kč). Rovněž veškeré cenové údaje budou uváděny v Kč.</w:t>
      </w:r>
    </w:p>
    <w:p w14:paraId="56BD9D1D" w14:textId="77777777" w:rsidR="00343B93" w:rsidRDefault="00343B93" w:rsidP="00131527">
      <w:pPr>
        <w:pStyle w:val="Zkladntext"/>
        <w:widowControl/>
        <w:numPr>
          <w:ilvl w:val="1"/>
          <w:numId w:val="37"/>
        </w:numPr>
        <w:tabs>
          <w:tab w:val="left" w:pos="567"/>
        </w:tabs>
        <w:ind w:left="567" w:hanging="567"/>
        <w:jc w:val="both"/>
        <w:rPr>
          <w:sz w:val="22"/>
        </w:rPr>
      </w:pPr>
      <w:r w:rsidRPr="00131527">
        <w:rPr>
          <w:sz w:val="22"/>
        </w:rPr>
        <w:t>Objednatel neposkytuje zálohy.</w:t>
      </w:r>
    </w:p>
    <w:p w14:paraId="43414677"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 xml:space="preserve">Cena za dílo bude hrazena měsíční fakturací na základě soupisu provedených stavebních prací, dodávek a služeb potvrzeného objednatelem, tj. technickým dozorem investora, až do výše 90 % ceny díla. Pozastávka ve výši 10 % ceny díla bude uhrazena po odstranění případných vad a nedodělků vzešlých z přejímacího řízení a resp. z kolaudačního řízení, které jsou prokazatelně způsobené zhotovitelem. </w:t>
      </w:r>
    </w:p>
    <w:p w14:paraId="3A391068"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Faktury musí obsahovat náležitosti podle zákona o účetnictví a zákona o dani z přidané hodnoty. Objednatelem (technickým dozorem) odsouhlasený a potvrzený soupis provedených stavebních prací, dodávek a služeb je nedílnou součástí faktury. V případě, že faktura nebude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dokladu/faktury.</w:t>
      </w:r>
    </w:p>
    <w:p w14:paraId="3A374311"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Splatnost faktur se sjednává na 30 kalendářních dní ode dne doručení faktury. Dnem doručení faktury se v pochybnostech rozumí nejpozději třetí pracovní den následující po odevzdání zásilky poště, není-li průkazné předání faktury provedeno jiným způsobem. Úhradou se rozumí den připsání fakturované částky na účet zhotovitele.</w:t>
      </w:r>
    </w:p>
    <w:p w14:paraId="7514C27B" w14:textId="459CB1ED" w:rsidR="00343B93" w:rsidRDefault="00545836" w:rsidP="00131527">
      <w:pPr>
        <w:pStyle w:val="Zkladntext"/>
        <w:widowControl/>
        <w:numPr>
          <w:ilvl w:val="1"/>
          <w:numId w:val="37"/>
        </w:numPr>
        <w:tabs>
          <w:tab w:val="left" w:pos="567"/>
        </w:tabs>
        <w:ind w:left="567" w:hanging="567"/>
        <w:jc w:val="both"/>
        <w:rPr>
          <w:sz w:val="22"/>
        </w:rPr>
      </w:pPr>
      <w:r w:rsidRPr="00950FE4">
        <w:rPr>
          <w:sz w:val="22"/>
        </w:rPr>
        <w:t>Faktura vystavená zhotovitelem nebude obsahovat výši daně, ale pouze sazbu daně platnou v době zdanitelného plnění a sdělení, že je postupováno v režimu přenesené daňové povinnosti. Smluvní</w:t>
      </w:r>
      <w:r w:rsidRPr="001769A1">
        <w:rPr>
          <w:sz w:val="22"/>
        </w:rPr>
        <w:t xml:space="preserve"> strany se dohodly, že v případě změny ceny díla v důsledku změny sazby DPH není nutno ke smlouvě uzavírat dodatek. Zhotovitel odpovídá za to, že sazba daně z přidané hodnoty bude stanovena v souladu s platnými právními předpisy.</w:t>
      </w:r>
    </w:p>
    <w:p w14:paraId="4DBFAC53" w14:textId="77777777" w:rsidR="00ED22D6" w:rsidRPr="00ED22D6" w:rsidRDefault="00ED22D6" w:rsidP="00ED22D6">
      <w:pPr>
        <w:pStyle w:val="Zkladntext"/>
        <w:widowControl/>
        <w:numPr>
          <w:ilvl w:val="1"/>
          <w:numId w:val="37"/>
        </w:numPr>
        <w:tabs>
          <w:tab w:val="left" w:pos="567"/>
        </w:tabs>
        <w:ind w:left="567" w:hanging="567"/>
        <w:jc w:val="both"/>
        <w:rPr>
          <w:sz w:val="22"/>
        </w:rPr>
      </w:pPr>
      <w:r>
        <w:rPr>
          <w:sz w:val="22"/>
        </w:rPr>
        <w:t>Smluvní strany se dohodly, že v případě změny ceny díla v důsledku změny sazby DPH není nutno ke smlouvě uzavírat dodatek. Zhotovitel odpovídá za to, že sazba daně z přidané hodnoty bude stanovena v souladu s platnými právními předpisy.</w:t>
      </w:r>
    </w:p>
    <w:p w14:paraId="3875EAAF"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 xml:space="preserve">Objednatel je oprávněn v průběhu plnění smlouvy upravit po dohodě se zhotovitelem platební podmínky. </w:t>
      </w:r>
    </w:p>
    <w:p w14:paraId="1EB91B1C"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 xml:space="preserve">Zhotovitel se zavazuje, že bude řádně a včas plnit své závazky vůči poddodavatelům, kteří se budou na plnění díla podle této smlouvy podílet. Smluvní strany se dohodly, že prokazatelné porušení této povinnosti je podstatným porušením smlouvy. </w:t>
      </w:r>
    </w:p>
    <w:p w14:paraId="3E51CB5A"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Zhotovitel nemá právo domáhat se zvýšení sjednané ceny z důvodů chyb nebo nedostatků v položkovém rozpočtu, pokud jsou tyto chyby důsledkem nepřesného nebo neúplného ocenění výkazu výměr zhotovitelem.</w:t>
      </w:r>
    </w:p>
    <w:p w14:paraId="62F30ECA" w14:textId="77777777" w:rsidR="00343B93" w:rsidRPr="00131527" w:rsidRDefault="00343B93" w:rsidP="00131527">
      <w:pPr>
        <w:pStyle w:val="Zkladntext"/>
        <w:widowControl/>
        <w:numPr>
          <w:ilvl w:val="1"/>
          <w:numId w:val="37"/>
        </w:numPr>
        <w:tabs>
          <w:tab w:val="left" w:pos="567"/>
        </w:tabs>
        <w:ind w:left="567" w:hanging="567"/>
        <w:jc w:val="both"/>
        <w:rPr>
          <w:sz w:val="22"/>
        </w:rPr>
      </w:pPr>
      <w:r w:rsidRPr="00131527">
        <w:rPr>
          <w:sz w:val="22"/>
        </w:rPr>
        <w:t>Prokazatelné náklady za případný záchranný archeologický výzkum v případě nálezu uhradí objednatel (viz § 22 zákona č. 20/1987 Sb., o státní památkové péči, ve znění pozdějších předpisů).</w:t>
      </w:r>
    </w:p>
    <w:p w14:paraId="218B4615" w14:textId="77777777" w:rsidR="00545836" w:rsidRPr="00131527" w:rsidRDefault="00545836" w:rsidP="00131527">
      <w:pPr>
        <w:pStyle w:val="Zkladntext"/>
        <w:widowControl/>
        <w:numPr>
          <w:ilvl w:val="1"/>
          <w:numId w:val="37"/>
        </w:numPr>
        <w:tabs>
          <w:tab w:val="left" w:pos="567"/>
        </w:tabs>
        <w:ind w:left="567" w:hanging="567"/>
        <w:jc w:val="both"/>
        <w:rPr>
          <w:sz w:val="22"/>
        </w:rPr>
      </w:pPr>
      <w:r w:rsidRPr="00131527">
        <w:rPr>
          <w:sz w:val="22"/>
        </w:rPr>
        <w:t>V případě nedodržení pravidel v oblasti BOZP je objednatel oprávněn pozastavit proplacení 20 % z částky v aktuální měsíční faktuře s odkladem do doby splatnosti následující měsíční faktury.</w:t>
      </w:r>
    </w:p>
    <w:p w14:paraId="770C6047" w14:textId="77777777" w:rsidR="00E75681" w:rsidRPr="00131527" w:rsidRDefault="00545836" w:rsidP="00131527">
      <w:pPr>
        <w:pStyle w:val="Zkladntext"/>
        <w:widowControl/>
        <w:numPr>
          <w:ilvl w:val="1"/>
          <w:numId w:val="37"/>
        </w:numPr>
        <w:tabs>
          <w:tab w:val="left" w:pos="567"/>
        </w:tabs>
        <w:ind w:left="567" w:hanging="567"/>
        <w:jc w:val="both"/>
        <w:rPr>
          <w:sz w:val="22"/>
        </w:rPr>
      </w:pPr>
      <w:r w:rsidRPr="00131527">
        <w:rPr>
          <w:sz w:val="22"/>
        </w:rPr>
        <w:t xml:space="preserve">Objednatel je oprávněn užít pozastávku </w:t>
      </w:r>
      <w:r w:rsidRPr="000F73B0">
        <w:rPr>
          <w:sz w:val="22"/>
        </w:rPr>
        <w:t xml:space="preserve">(viz </w:t>
      </w:r>
      <w:r w:rsidR="00421DC6" w:rsidRPr="000F73B0">
        <w:rPr>
          <w:sz w:val="22"/>
        </w:rPr>
        <w:t>odst.</w:t>
      </w:r>
      <w:r w:rsidR="000713D8" w:rsidRPr="000F73B0">
        <w:rPr>
          <w:sz w:val="22"/>
        </w:rPr>
        <w:t xml:space="preserve"> 4.</w:t>
      </w:r>
      <w:r w:rsidR="00421DC6" w:rsidRPr="000F73B0">
        <w:rPr>
          <w:sz w:val="22"/>
        </w:rPr>
        <w:t>9</w:t>
      </w:r>
      <w:r w:rsidR="000713D8" w:rsidRPr="000F73B0">
        <w:rPr>
          <w:sz w:val="22"/>
        </w:rPr>
        <w:t>)</w:t>
      </w:r>
      <w:r w:rsidRPr="000F73B0">
        <w:rPr>
          <w:sz w:val="22"/>
        </w:rPr>
        <w:t>, resp. j</w:t>
      </w:r>
      <w:r w:rsidRPr="00131527">
        <w:rPr>
          <w:sz w:val="22"/>
        </w:rPr>
        <w:t>akoukoli část z ní, za účelem odstranění vad nebo nedodělků díla, které zhotovitel řádně a včas neodstranil, a dále za účelem úhrady všech svých splatných pohledávek vůči zhotoviteli, které mu vznikly podle nebo v souvislosti s touto smlouvu.</w:t>
      </w:r>
    </w:p>
    <w:p w14:paraId="30D67D07" w14:textId="62F29234" w:rsidR="008857FD" w:rsidRDefault="008857FD" w:rsidP="008F4A0D">
      <w:pPr>
        <w:ind w:left="360"/>
        <w:jc w:val="center"/>
        <w:rPr>
          <w:rFonts w:cs="Times New Roman"/>
          <w:b/>
          <w:sz w:val="22"/>
          <w:szCs w:val="22"/>
        </w:rPr>
      </w:pPr>
    </w:p>
    <w:p w14:paraId="0EDFB387" w14:textId="36F70554" w:rsidR="00BF1570" w:rsidRDefault="00BF1570" w:rsidP="008F4A0D">
      <w:pPr>
        <w:ind w:left="360"/>
        <w:jc w:val="center"/>
        <w:rPr>
          <w:rFonts w:cs="Times New Roman"/>
          <w:b/>
          <w:sz w:val="22"/>
          <w:szCs w:val="22"/>
        </w:rPr>
      </w:pPr>
    </w:p>
    <w:p w14:paraId="3D9445B3" w14:textId="77777777" w:rsidR="00BF1570" w:rsidRPr="004D5F56" w:rsidRDefault="00BF1570" w:rsidP="008F4A0D">
      <w:pPr>
        <w:ind w:left="360"/>
        <w:jc w:val="center"/>
        <w:rPr>
          <w:rFonts w:cs="Times New Roman"/>
          <w:b/>
          <w:sz w:val="22"/>
          <w:szCs w:val="22"/>
        </w:rPr>
      </w:pPr>
    </w:p>
    <w:p w14:paraId="2F874B7D" w14:textId="77777777" w:rsidR="008857FD" w:rsidRPr="001769A1" w:rsidRDefault="008857FD" w:rsidP="001769A1">
      <w:pPr>
        <w:pStyle w:val="Nadpis1"/>
        <w:numPr>
          <w:ilvl w:val="0"/>
          <w:numId w:val="1"/>
        </w:numPr>
      </w:pPr>
      <w:r w:rsidRPr="001769A1">
        <w:lastRenderedPageBreak/>
        <w:t>Doba plnění</w:t>
      </w:r>
    </w:p>
    <w:p w14:paraId="7467BAFF" w14:textId="77777777" w:rsidR="008857FD" w:rsidRPr="004D5F56" w:rsidRDefault="008857FD" w:rsidP="008F4A0D">
      <w:pPr>
        <w:ind w:left="360"/>
        <w:jc w:val="center"/>
        <w:rPr>
          <w:rFonts w:cs="Times New Roman"/>
          <w:b/>
          <w:sz w:val="22"/>
          <w:szCs w:val="22"/>
        </w:rPr>
      </w:pPr>
    </w:p>
    <w:p w14:paraId="4A7DB881" w14:textId="77777777" w:rsidR="001769A1" w:rsidRPr="001769A1" w:rsidRDefault="008857FD" w:rsidP="00AD7349">
      <w:pPr>
        <w:pStyle w:val="Odstavecseseznamem"/>
        <w:numPr>
          <w:ilvl w:val="1"/>
          <w:numId w:val="41"/>
        </w:numPr>
        <w:suppressAutoHyphens w:val="0"/>
        <w:ind w:left="567" w:hanging="567"/>
        <w:rPr>
          <w:sz w:val="22"/>
          <w:szCs w:val="22"/>
        </w:rPr>
      </w:pPr>
      <w:r w:rsidRPr="001769A1">
        <w:rPr>
          <w:rFonts w:cs="Times New Roman"/>
          <w:bCs/>
          <w:sz w:val="22"/>
          <w:szCs w:val="22"/>
        </w:rPr>
        <w:t>Doba plnění díla je vymezena těmito termíny</w:t>
      </w:r>
    </w:p>
    <w:p w14:paraId="5353AC63" w14:textId="60422E39" w:rsidR="00143585" w:rsidRPr="00631333" w:rsidRDefault="00143585" w:rsidP="00AD7349">
      <w:pPr>
        <w:suppressAutoHyphens w:val="0"/>
        <w:ind w:left="567"/>
        <w:rPr>
          <w:rFonts w:cs="Times New Roman"/>
          <w:bCs/>
          <w:sz w:val="22"/>
          <w:szCs w:val="22"/>
        </w:rPr>
      </w:pPr>
      <w:r w:rsidRPr="00631333">
        <w:rPr>
          <w:rFonts w:cs="Times New Roman"/>
          <w:bCs/>
          <w:sz w:val="22"/>
          <w:szCs w:val="22"/>
        </w:rPr>
        <w:t>Předpoklad předání a převzetí staveniště:</w:t>
      </w:r>
      <w:r w:rsidRPr="00631333">
        <w:rPr>
          <w:rFonts w:cs="Times New Roman"/>
          <w:bCs/>
          <w:sz w:val="22"/>
          <w:szCs w:val="22"/>
        </w:rPr>
        <w:tab/>
      </w:r>
      <w:r w:rsidRPr="00631333">
        <w:rPr>
          <w:rFonts w:cs="Times New Roman"/>
          <w:bCs/>
          <w:sz w:val="22"/>
          <w:szCs w:val="22"/>
        </w:rPr>
        <w:tab/>
      </w:r>
      <w:r w:rsidR="00162692">
        <w:rPr>
          <w:rFonts w:cs="Times New Roman"/>
          <w:bCs/>
          <w:sz w:val="22"/>
          <w:szCs w:val="22"/>
        </w:rPr>
        <w:t>červenec</w:t>
      </w:r>
      <w:r w:rsidR="00BF1570" w:rsidRPr="00631333">
        <w:rPr>
          <w:rFonts w:cs="Times New Roman"/>
          <w:bCs/>
          <w:sz w:val="22"/>
          <w:szCs w:val="22"/>
        </w:rPr>
        <w:t xml:space="preserve"> 202</w:t>
      </w:r>
      <w:r w:rsidR="0027104F">
        <w:rPr>
          <w:rFonts w:cs="Times New Roman"/>
          <w:bCs/>
          <w:sz w:val="22"/>
          <w:szCs w:val="22"/>
        </w:rPr>
        <w:t>5</w:t>
      </w:r>
    </w:p>
    <w:p w14:paraId="4C093D7D" w14:textId="1A536515" w:rsidR="00143585" w:rsidRPr="00631333" w:rsidRDefault="00143585" w:rsidP="00AD7349">
      <w:pPr>
        <w:suppressAutoHyphens w:val="0"/>
        <w:ind w:left="567"/>
        <w:rPr>
          <w:rFonts w:cs="Times New Roman"/>
          <w:bCs/>
          <w:sz w:val="22"/>
          <w:szCs w:val="22"/>
        </w:rPr>
      </w:pPr>
      <w:r w:rsidRPr="00631333">
        <w:rPr>
          <w:rFonts w:cs="Times New Roman"/>
          <w:bCs/>
          <w:sz w:val="22"/>
          <w:szCs w:val="22"/>
        </w:rPr>
        <w:t>Zahájení stavebních prací</w:t>
      </w:r>
      <w:r w:rsidR="00045106" w:rsidRPr="00631333">
        <w:rPr>
          <w:rFonts w:cs="Times New Roman"/>
          <w:bCs/>
          <w:sz w:val="22"/>
          <w:szCs w:val="22"/>
        </w:rPr>
        <w:t>:</w:t>
      </w:r>
      <w:r w:rsidR="00045106" w:rsidRPr="00631333">
        <w:rPr>
          <w:rFonts w:cs="Times New Roman"/>
          <w:bCs/>
          <w:sz w:val="22"/>
          <w:szCs w:val="22"/>
        </w:rPr>
        <w:tab/>
      </w:r>
      <w:r w:rsidR="00045106" w:rsidRPr="00631333">
        <w:rPr>
          <w:rFonts w:cs="Times New Roman"/>
          <w:bCs/>
          <w:sz w:val="22"/>
          <w:szCs w:val="22"/>
        </w:rPr>
        <w:tab/>
      </w:r>
      <w:r w:rsidR="00045106" w:rsidRPr="00631333">
        <w:rPr>
          <w:rFonts w:cs="Times New Roman"/>
          <w:bCs/>
          <w:sz w:val="22"/>
          <w:szCs w:val="22"/>
        </w:rPr>
        <w:tab/>
      </w:r>
      <w:r w:rsidR="00D96AD9" w:rsidRPr="00631333">
        <w:rPr>
          <w:rFonts w:cs="Times New Roman"/>
          <w:bCs/>
          <w:sz w:val="22"/>
          <w:szCs w:val="22"/>
        </w:rPr>
        <w:t>d</w:t>
      </w:r>
      <w:r w:rsidRPr="00631333">
        <w:rPr>
          <w:rFonts w:cs="Times New Roman"/>
          <w:bCs/>
          <w:sz w:val="22"/>
          <w:szCs w:val="22"/>
        </w:rPr>
        <w:t xml:space="preserve">o </w:t>
      </w:r>
      <w:proofErr w:type="gramStart"/>
      <w:r w:rsidR="00AD4CCE" w:rsidRPr="00631333">
        <w:rPr>
          <w:rFonts w:cs="Times New Roman"/>
          <w:bCs/>
          <w:sz w:val="22"/>
          <w:szCs w:val="22"/>
        </w:rPr>
        <w:t>5</w:t>
      </w:r>
      <w:r w:rsidR="0052036E" w:rsidRPr="00631333">
        <w:rPr>
          <w:rFonts w:cs="Times New Roman"/>
          <w:bCs/>
          <w:sz w:val="22"/>
          <w:szCs w:val="22"/>
        </w:rPr>
        <w:t>ti</w:t>
      </w:r>
      <w:proofErr w:type="gramEnd"/>
      <w:r w:rsidRPr="00631333">
        <w:rPr>
          <w:rFonts w:cs="Times New Roman"/>
          <w:bCs/>
          <w:sz w:val="22"/>
          <w:szCs w:val="22"/>
        </w:rPr>
        <w:t xml:space="preserve"> dnů ode dne převzetí staveniště</w:t>
      </w:r>
    </w:p>
    <w:p w14:paraId="517202E4" w14:textId="104B6903" w:rsidR="00DF670E" w:rsidRPr="00F71104" w:rsidRDefault="00143585" w:rsidP="00AD7349">
      <w:pPr>
        <w:suppressAutoHyphens w:val="0"/>
        <w:ind w:left="567"/>
        <w:rPr>
          <w:rFonts w:cs="Times New Roman"/>
          <w:bCs/>
          <w:sz w:val="22"/>
          <w:szCs w:val="22"/>
        </w:rPr>
      </w:pPr>
      <w:bookmarkStart w:id="12" w:name="_Hlk59527360"/>
      <w:r w:rsidRPr="00631333">
        <w:rPr>
          <w:rFonts w:cs="Times New Roman"/>
          <w:bCs/>
          <w:sz w:val="22"/>
          <w:szCs w:val="22"/>
        </w:rPr>
        <w:t>Dokončení stavebních prací:</w:t>
      </w:r>
      <w:r w:rsidRPr="00631333">
        <w:rPr>
          <w:rFonts w:cs="Times New Roman"/>
          <w:bCs/>
          <w:sz w:val="22"/>
          <w:szCs w:val="22"/>
        </w:rPr>
        <w:tab/>
      </w:r>
      <w:r w:rsidRPr="00631333">
        <w:rPr>
          <w:rFonts w:cs="Times New Roman"/>
          <w:bCs/>
          <w:sz w:val="22"/>
          <w:szCs w:val="22"/>
        </w:rPr>
        <w:tab/>
      </w:r>
      <w:r w:rsidRPr="00631333">
        <w:rPr>
          <w:rFonts w:cs="Times New Roman"/>
          <w:bCs/>
          <w:sz w:val="22"/>
          <w:szCs w:val="22"/>
        </w:rPr>
        <w:tab/>
      </w:r>
      <w:r w:rsidR="00F71104" w:rsidRPr="0007749E">
        <w:rPr>
          <w:rFonts w:cs="Times New Roman"/>
          <w:bCs/>
          <w:sz w:val="22"/>
          <w:szCs w:val="22"/>
        </w:rPr>
        <w:t xml:space="preserve">do </w:t>
      </w:r>
      <w:r w:rsidR="0027104F">
        <w:rPr>
          <w:rFonts w:cs="Times New Roman"/>
          <w:bCs/>
          <w:sz w:val="22"/>
          <w:szCs w:val="22"/>
        </w:rPr>
        <w:t>30. 6. 2026</w:t>
      </w:r>
      <w:r w:rsidR="00DF670E" w:rsidRPr="00F71104">
        <w:rPr>
          <w:rFonts w:cs="Times New Roman"/>
          <w:bCs/>
          <w:sz w:val="22"/>
          <w:szCs w:val="22"/>
        </w:rPr>
        <w:t xml:space="preserve"> </w:t>
      </w:r>
    </w:p>
    <w:p w14:paraId="083BA645" w14:textId="720553F0" w:rsidR="00D96AD9" w:rsidRPr="00F71104" w:rsidRDefault="00D96AD9" w:rsidP="00AD7349">
      <w:pPr>
        <w:suppressAutoHyphens w:val="0"/>
        <w:ind w:left="567"/>
        <w:rPr>
          <w:rFonts w:cs="Times New Roman"/>
          <w:bCs/>
          <w:sz w:val="22"/>
          <w:szCs w:val="22"/>
        </w:rPr>
      </w:pPr>
      <w:r w:rsidRPr="00F71104">
        <w:rPr>
          <w:rFonts w:cs="Times New Roman"/>
          <w:bCs/>
          <w:sz w:val="22"/>
          <w:szCs w:val="22"/>
        </w:rPr>
        <w:t xml:space="preserve">Předání a převzetí vyklizeného staveniště: </w:t>
      </w:r>
      <w:r w:rsidRPr="00F71104">
        <w:rPr>
          <w:rFonts w:cs="Times New Roman"/>
          <w:bCs/>
          <w:sz w:val="22"/>
          <w:szCs w:val="22"/>
        </w:rPr>
        <w:tab/>
        <w:t xml:space="preserve">do </w:t>
      </w:r>
      <w:proofErr w:type="gramStart"/>
      <w:r w:rsidRPr="00F71104">
        <w:rPr>
          <w:rFonts w:cs="Times New Roman"/>
          <w:bCs/>
          <w:sz w:val="22"/>
          <w:szCs w:val="22"/>
        </w:rPr>
        <w:t>5</w:t>
      </w:r>
      <w:r w:rsidR="0052036E" w:rsidRPr="00F71104">
        <w:rPr>
          <w:rFonts w:cs="Times New Roman"/>
          <w:bCs/>
          <w:sz w:val="22"/>
          <w:szCs w:val="22"/>
        </w:rPr>
        <w:t>ti</w:t>
      </w:r>
      <w:proofErr w:type="gramEnd"/>
      <w:r w:rsidRPr="00F71104">
        <w:rPr>
          <w:rFonts w:cs="Times New Roman"/>
          <w:bCs/>
          <w:sz w:val="22"/>
          <w:szCs w:val="22"/>
        </w:rPr>
        <w:t xml:space="preserve"> dnů ode dokončení stavebních prací</w:t>
      </w:r>
    </w:p>
    <w:p w14:paraId="4752C674" w14:textId="40741C73" w:rsidR="00D96AD9" w:rsidRPr="00F71104" w:rsidRDefault="00D96AD9" w:rsidP="00AD7349">
      <w:pPr>
        <w:suppressAutoHyphens w:val="0"/>
        <w:ind w:left="567"/>
        <w:rPr>
          <w:rFonts w:cs="Times New Roman"/>
          <w:bCs/>
          <w:sz w:val="22"/>
          <w:szCs w:val="22"/>
        </w:rPr>
      </w:pPr>
      <w:bookmarkStart w:id="13" w:name="_Hlk61364011"/>
      <w:r w:rsidRPr="00F71104">
        <w:rPr>
          <w:rFonts w:cs="Times New Roman"/>
          <w:bCs/>
          <w:sz w:val="22"/>
          <w:szCs w:val="22"/>
        </w:rPr>
        <w:t>Předání a převzetí dokladové části</w:t>
      </w:r>
      <w:r w:rsidR="004555F9" w:rsidRPr="00F71104">
        <w:rPr>
          <w:rFonts w:cs="Times New Roman"/>
          <w:bCs/>
          <w:sz w:val="22"/>
          <w:szCs w:val="22"/>
        </w:rPr>
        <w:t>:</w:t>
      </w:r>
      <w:r w:rsidRPr="00F71104">
        <w:rPr>
          <w:rFonts w:cs="Times New Roman"/>
          <w:bCs/>
          <w:sz w:val="22"/>
          <w:szCs w:val="22"/>
        </w:rPr>
        <w:tab/>
      </w:r>
      <w:r w:rsidR="00BF1570">
        <w:rPr>
          <w:rFonts w:cs="Times New Roman"/>
          <w:bCs/>
          <w:sz w:val="22"/>
          <w:szCs w:val="22"/>
        </w:rPr>
        <w:tab/>
      </w:r>
      <w:r w:rsidRPr="00F71104">
        <w:rPr>
          <w:rFonts w:cs="Times New Roman"/>
          <w:bCs/>
          <w:sz w:val="22"/>
          <w:szCs w:val="22"/>
        </w:rPr>
        <w:t xml:space="preserve">do 1 měsíce </w:t>
      </w:r>
      <w:bookmarkStart w:id="14" w:name="_Hlk61363955"/>
      <w:r w:rsidRPr="00F71104">
        <w:rPr>
          <w:rFonts w:cs="Times New Roman"/>
          <w:bCs/>
          <w:sz w:val="22"/>
          <w:szCs w:val="22"/>
        </w:rPr>
        <w:t>od dokončení stavebních prací</w:t>
      </w:r>
      <w:bookmarkEnd w:id="14"/>
    </w:p>
    <w:p w14:paraId="49B7F67A" w14:textId="59F19389" w:rsidR="00143585" w:rsidRDefault="00143585" w:rsidP="00AD7349">
      <w:pPr>
        <w:suppressAutoHyphens w:val="0"/>
        <w:ind w:left="567"/>
        <w:rPr>
          <w:rFonts w:cs="Times New Roman"/>
          <w:bCs/>
          <w:sz w:val="22"/>
          <w:szCs w:val="22"/>
        </w:rPr>
      </w:pPr>
      <w:r w:rsidRPr="00F71104">
        <w:rPr>
          <w:rFonts w:cs="Times New Roman"/>
          <w:bCs/>
          <w:sz w:val="22"/>
          <w:szCs w:val="22"/>
        </w:rPr>
        <w:t>Předání a převzetí díla:</w:t>
      </w:r>
      <w:r w:rsidRPr="00F71104">
        <w:rPr>
          <w:rFonts w:cs="Times New Roman"/>
          <w:bCs/>
          <w:sz w:val="22"/>
          <w:szCs w:val="22"/>
        </w:rPr>
        <w:tab/>
      </w:r>
      <w:r w:rsidRPr="00F71104">
        <w:rPr>
          <w:rFonts w:cs="Times New Roman"/>
          <w:bCs/>
          <w:sz w:val="22"/>
          <w:szCs w:val="22"/>
        </w:rPr>
        <w:tab/>
      </w:r>
      <w:r w:rsidRPr="00F71104">
        <w:rPr>
          <w:rFonts w:cs="Times New Roman"/>
          <w:bCs/>
          <w:sz w:val="22"/>
          <w:szCs w:val="22"/>
        </w:rPr>
        <w:tab/>
      </w:r>
      <w:r w:rsidRPr="00F71104">
        <w:rPr>
          <w:rFonts w:cs="Times New Roman"/>
          <w:bCs/>
          <w:sz w:val="22"/>
          <w:szCs w:val="22"/>
        </w:rPr>
        <w:tab/>
        <w:t xml:space="preserve">do </w:t>
      </w:r>
      <w:proofErr w:type="gramStart"/>
      <w:r w:rsidR="00AD4CCE" w:rsidRPr="00F71104">
        <w:rPr>
          <w:rFonts w:cs="Times New Roman"/>
          <w:bCs/>
          <w:sz w:val="22"/>
          <w:szCs w:val="22"/>
        </w:rPr>
        <w:t>5</w:t>
      </w:r>
      <w:r w:rsidR="0052036E" w:rsidRPr="00F71104">
        <w:rPr>
          <w:rFonts w:cs="Times New Roman"/>
          <w:bCs/>
          <w:sz w:val="22"/>
          <w:szCs w:val="22"/>
        </w:rPr>
        <w:t>ti</w:t>
      </w:r>
      <w:proofErr w:type="gramEnd"/>
      <w:r w:rsidRPr="00F71104">
        <w:rPr>
          <w:rFonts w:cs="Times New Roman"/>
          <w:bCs/>
          <w:sz w:val="22"/>
          <w:szCs w:val="22"/>
        </w:rPr>
        <w:t xml:space="preserve"> dnů ode </w:t>
      </w:r>
      <w:r w:rsidR="00D96AD9" w:rsidRPr="00F71104">
        <w:rPr>
          <w:rFonts w:cs="Times New Roman"/>
          <w:bCs/>
          <w:sz w:val="22"/>
          <w:szCs w:val="22"/>
        </w:rPr>
        <w:t>dne předání dokladové části</w:t>
      </w:r>
    </w:p>
    <w:p w14:paraId="43865643" w14:textId="77777777" w:rsidR="00BF1570" w:rsidRPr="0083295E" w:rsidRDefault="00BF1570" w:rsidP="00AD7349">
      <w:pPr>
        <w:suppressAutoHyphens w:val="0"/>
        <w:ind w:left="567"/>
        <w:rPr>
          <w:rFonts w:cs="Times New Roman"/>
          <w:bCs/>
          <w:sz w:val="22"/>
          <w:szCs w:val="22"/>
        </w:rPr>
      </w:pPr>
    </w:p>
    <w:p w14:paraId="7EF8CD17" w14:textId="0F92305D" w:rsidR="00E775CB" w:rsidRPr="004D5F56" w:rsidRDefault="00E775CB" w:rsidP="00E775CB">
      <w:pPr>
        <w:suppressAutoHyphens w:val="0"/>
        <w:spacing w:after="120"/>
        <w:ind w:left="567"/>
        <w:jc w:val="both"/>
        <w:rPr>
          <w:rFonts w:cs="Times New Roman"/>
          <w:bCs/>
          <w:sz w:val="22"/>
          <w:szCs w:val="22"/>
        </w:rPr>
      </w:pPr>
      <w:bookmarkStart w:id="15" w:name="_Hlk59527383"/>
      <w:bookmarkEnd w:id="12"/>
      <w:bookmarkEnd w:id="13"/>
      <w:r w:rsidRPr="00045106">
        <w:rPr>
          <w:rFonts w:cs="Times New Roman"/>
          <w:bCs/>
          <w:sz w:val="22"/>
          <w:szCs w:val="22"/>
        </w:rPr>
        <w:t xml:space="preserve">Objednatel vyzve </w:t>
      </w:r>
      <w:r w:rsidR="005777E8">
        <w:rPr>
          <w:rFonts w:cs="Times New Roman"/>
          <w:bCs/>
          <w:sz w:val="22"/>
          <w:szCs w:val="22"/>
        </w:rPr>
        <w:t>z</w:t>
      </w:r>
      <w:r w:rsidRPr="00045106">
        <w:rPr>
          <w:rFonts w:cs="Times New Roman"/>
          <w:bCs/>
          <w:sz w:val="22"/>
          <w:szCs w:val="22"/>
        </w:rPr>
        <w:t xml:space="preserve">hotovitele nejpozději tři dny předem k předání a převzetí staveniště. Zhotovitel je povinen se k předání a převzetí staveniště dostavit a staveniště převzít. V případě, že </w:t>
      </w:r>
      <w:r w:rsidR="005777E8">
        <w:rPr>
          <w:rFonts w:cs="Times New Roman"/>
          <w:bCs/>
          <w:sz w:val="22"/>
          <w:szCs w:val="22"/>
        </w:rPr>
        <w:t>z</w:t>
      </w:r>
      <w:r w:rsidRPr="00045106">
        <w:rPr>
          <w:rFonts w:cs="Times New Roman"/>
          <w:bCs/>
          <w:sz w:val="22"/>
          <w:szCs w:val="22"/>
        </w:rPr>
        <w:t xml:space="preserve">hotovitel se k převzetí staveniště odmítne dostavit, může </w:t>
      </w:r>
      <w:r w:rsidR="005777E8">
        <w:rPr>
          <w:rFonts w:cs="Times New Roman"/>
          <w:bCs/>
          <w:sz w:val="22"/>
          <w:szCs w:val="22"/>
        </w:rPr>
        <w:t>o</w:t>
      </w:r>
      <w:r w:rsidRPr="00045106">
        <w:rPr>
          <w:rFonts w:cs="Times New Roman"/>
          <w:bCs/>
          <w:sz w:val="22"/>
          <w:szCs w:val="22"/>
        </w:rPr>
        <w:t>bjednatel odstoupit od smlouvy.</w:t>
      </w:r>
    </w:p>
    <w:bookmarkEnd w:id="15"/>
    <w:p w14:paraId="6D76D3D0" w14:textId="77777777" w:rsidR="008857FD" w:rsidRPr="005B435C" w:rsidRDefault="008857FD" w:rsidP="005B435C">
      <w:pPr>
        <w:pStyle w:val="Odstavecseseznamem"/>
        <w:numPr>
          <w:ilvl w:val="1"/>
          <w:numId w:val="41"/>
        </w:numPr>
        <w:suppressAutoHyphens w:val="0"/>
        <w:spacing w:after="120"/>
        <w:ind w:left="567" w:hanging="567"/>
        <w:contextualSpacing w:val="0"/>
        <w:jc w:val="both"/>
        <w:rPr>
          <w:rFonts w:cs="Times New Roman"/>
          <w:bCs/>
          <w:sz w:val="22"/>
          <w:szCs w:val="22"/>
        </w:rPr>
      </w:pPr>
      <w:r w:rsidRPr="005B435C">
        <w:rPr>
          <w:rFonts w:cs="Times New Roman"/>
          <w:bCs/>
          <w:sz w:val="22"/>
          <w:szCs w:val="22"/>
        </w:rPr>
        <w:t>Zhotovitel je oprávněn předat dílo objednateli i před stanoveným termínem, ale pouze v případě, že je vyhotoveno tak, že neobsahuje ani jedinou vadu a ani jediný nedodělek. V takovém případě je objednatel povinen dílo od zhotovitele převzít</w:t>
      </w:r>
      <w:r w:rsidR="00E75681" w:rsidRPr="005B435C">
        <w:rPr>
          <w:rFonts w:cs="Times New Roman"/>
          <w:bCs/>
          <w:sz w:val="22"/>
          <w:szCs w:val="22"/>
        </w:rPr>
        <w:t>.</w:t>
      </w:r>
    </w:p>
    <w:p w14:paraId="02A8C129" w14:textId="77777777" w:rsidR="008857FD" w:rsidRPr="005B435C" w:rsidRDefault="008857FD" w:rsidP="005B435C">
      <w:pPr>
        <w:pStyle w:val="Odstavecseseznamem"/>
        <w:numPr>
          <w:ilvl w:val="1"/>
          <w:numId w:val="41"/>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Objednatel je oprávněn v průběhu plnění smlouvy upravovat </w:t>
      </w:r>
      <w:r w:rsidR="00343B93" w:rsidRPr="005B435C">
        <w:rPr>
          <w:rFonts w:cs="Times New Roman"/>
          <w:bCs/>
          <w:sz w:val="22"/>
          <w:szCs w:val="22"/>
        </w:rPr>
        <w:t xml:space="preserve">po dohodě se zhotovitelem </w:t>
      </w:r>
      <w:r w:rsidRPr="005B435C">
        <w:rPr>
          <w:rFonts w:cs="Times New Roman"/>
          <w:bCs/>
          <w:sz w:val="22"/>
          <w:szCs w:val="22"/>
        </w:rPr>
        <w:t>termíny realizace díla a rozsah díla v závislosti na výši disponibilních finančních prostředků.</w:t>
      </w:r>
    </w:p>
    <w:p w14:paraId="1F06F945" w14:textId="77777777" w:rsidR="008857FD" w:rsidRPr="005B435C" w:rsidRDefault="008857FD" w:rsidP="005B435C">
      <w:pPr>
        <w:pStyle w:val="Odstavecseseznamem"/>
        <w:numPr>
          <w:ilvl w:val="1"/>
          <w:numId w:val="41"/>
        </w:numPr>
        <w:suppressAutoHyphens w:val="0"/>
        <w:spacing w:after="120"/>
        <w:ind w:left="567" w:hanging="567"/>
        <w:contextualSpacing w:val="0"/>
        <w:jc w:val="both"/>
        <w:rPr>
          <w:rFonts w:cs="Times New Roman"/>
          <w:bCs/>
          <w:sz w:val="22"/>
          <w:szCs w:val="22"/>
        </w:rPr>
      </w:pPr>
      <w:r w:rsidRPr="005B435C">
        <w:rPr>
          <w:rFonts w:cs="Times New Roman"/>
          <w:bCs/>
          <w:sz w:val="22"/>
          <w:szCs w:val="22"/>
        </w:rPr>
        <w:t>V případě, že zhotovitel nebude moci ve zhotovování díla bez svého zavinění řádně pokračovat, prodlužuje se doba plnění o dobu, po kterou zhotovitel nemohl prokazatelně dílo zhotovovat. Smluvní strany se dohodly, že v případě přerušení prací z důvodu nevhodných klimatických podmínek, tj. takových, které neumožňují zajistit dodržení správného technologického postupu prací, není nutno ke smlouvě uzavírat dodatek. O přerušení prací bude zápis ve stavebním deníku podepsaný dozorem investora.</w:t>
      </w:r>
    </w:p>
    <w:p w14:paraId="69958875" w14:textId="2182729D" w:rsidR="008857FD" w:rsidRPr="005B435C" w:rsidRDefault="008857FD" w:rsidP="005B435C">
      <w:pPr>
        <w:pStyle w:val="Odstavecseseznamem"/>
        <w:numPr>
          <w:ilvl w:val="1"/>
          <w:numId w:val="41"/>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Předání a převzetí díla </w:t>
      </w:r>
      <w:r w:rsidR="00BF1570">
        <w:rPr>
          <w:rFonts w:cs="Times New Roman"/>
          <w:bCs/>
          <w:sz w:val="22"/>
          <w:szCs w:val="22"/>
        </w:rPr>
        <w:t>–</w:t>
      </w:r>
      <w:r w:rsidRPr="005B435C">
        <w:rPr>
          <w:rFonts w:cs="Times New Roman"/>
          <w:bCs/>
          <w:sz w:val="22"/>
          <w:szCs w:val="22"/>
        </w:rPr>
        <w:t xml:space="preserve"> zhotovitel oznámí objednateli termín předání díla nebo jeho části písemně, nejpozději tři pracovní dny předem. Objednatel dílo na místě po kontrole provedení převezme pouze za předpokladu, že případné vady nebo nedodělky nebrání užívání díla a převzetí stvrdí v předávacím protokolu stavby. Pokud při předání díla nebo jeho části budou zjištěny vady nebo nedodělky, uvedou se tyto v předávacím protokolu stavby vč. lhůty pro jejich odstranění. Do doby odstranění vad a nedodělků bránících užívání díla nevzniká zhotoviteli právo vystavit fakturu a objednatel nemá povinnost uhradit cenu za provedení díla a ani neběží lhůta splatnosti (dílo není převzato). Po odstranění vad a nedodělků bránících užívání objednatel dílo převezme tím, že doplní do předávacího protokolu stavby, že vady a nedodělky bránící užívání byly odstraněny k datu </w:t>
      </w:r>
      <w:proofErr w:type="spellStart"/>
      <w:r w:rsidR="005D3171" w:rsidRPr="005B435C">
        <w:rPr>
          <w:rFonts w:cs="Times New Roman"/>
          <w:bCs/>
          <w:sz w:val="22"/>
          <w:szCs w:val="22"/>
        </w:rPr>
        <w:t>dd</w:t>
      </w:r>
      <w:proofErr w:type="spellEnd"/>
      <w:r w:rsidR="005D3171" w:rsidRPr="005B435C">
        <w:rPr>
          <w:rFonts w:cs="Times New Roman"/>
          <w:bCs/>
          <w:sz w:val="22"/>
          <w:szCs w:val="22"/>
        </w:rPr>
        <w:t>. mm</w:t>
      </w:r>
      <w:r w:rsidR="000F6C80" w:rsidRPr="005B435C">
        <w:rPr>
          <w:rFonts w:cs="Times New Roman"/>
          <w:bCs/>
          <w:sz w:val="22"/>
          <w:szCs w:val="22"/>
        </w:rPr>
        <w:t>.</w:t>
      </w:r>
      <w:r w:rsidR="005D3171" w:rsidRPr="005B435C">
        <w:rPr>
          <w:rFonts w:cs="Times New Roman"/>
          <w:bCs/>
          <w:sz w:val="22"/>
          <w:szCs w:val="22"/>
        </w:rPr>
        <w:t xml:space="preserve"> </w:t>
      </w:r>
      <w:proofErr w:type="spellStart"/>
      <w:r w:rsidR="000F6C80" w:rsidRPr="005B435C">
        <w:rPr>
          <w:rFonts w:cs="Times New Roman"/>
          <w:bCs/>
          <w:sz w:val="22"/>
          <w:szCs w:val="22"/>
        </w:rPr>
        <w:t>yyyy</w:t>
      </w:r>
      <w:proofErr w:type="spellEnd"/>
      <w:r w:rsidRPr="005B435C">
        <w:rPr>
          <w:rFonts w:cs="Times New Roman"/>
          <w:bCs/>
          <w:sz w:val="22"/>
          <w:szCs w:val="22"/>
        </w:rPr>
        <w:t xml:space="preserve"> a dílo přebírá. Vady a nedodělky nebránící užívání je zhotovitel povinen odstranit ve lhůtách stanovených v předávacím protokolu. O odstranění těchto vad a nedodělků (nebránících užívání) bude sepsán zápis obsahující datum odstranění a podpisy zástupců objednatele a zhotovitele.</w:t>
      </w:r>
    </w:p>
    <w:p w14:paraId="28A0F0C8" w14:textId="77777777" w:rsidR="009C2051" w:rsidRPr="005B435C" w:rsidRDefault="009C2051" w:rsidP="005B435C">
      <w:pPr>
        <w:pStyle w:val="Odstavecseseznamem"/>
        <w:numPr>
          <w:ilvl w:val="1"/>
          <w:numId w:val="41"/>
        </w:numPr>
        <w:suppressAutoHyphens w:val="0"/>
        <w:spacing w:after="120"/>
        <w:ind w:left="567" w:hanging="567"/>
        <w:contextualSpacing w:val="0"/>
        <w:jc w:val="both"/>
        <w:rPr>
          <w:rFonts w:cs="Times New Roman"/>
          <w:bCs/>
          <w:sz w:val="22"/>
          <w:szCs w:val="22"/>
        </w:rPr>
      </w:pPr>
      <w:r w:rsidRPr="005B435C">
        <w:rPr>
          <w:rFonts w:cs="Times New Roman"/>
          <w:bCs/>
          <w:sz w:val="22"/>
          <w:szCs w:val="22"/>
        </w:rPr>
        <w:t>Převzetí díla objednatelem nebrání drobné vady a nedodělky zjištěné v přejímacím řízení, které samy o sobě a ani ve spojení s jinými nebrání užívání díla nebo jeho užívání podstatným způsobem neomezují. Současně je stanoveno, že tyto drobné vady a nedodělky nebránící převzetí díla nesmí být v rozporu s obecně závaznými právními předpisy a jinými technickými normami či standardy.</w:t>
      </w:r>
    </w:p>
    <w:p w14:paraId="4142014C" w14:textId="5EAE657B" w:rsidR="006F7989" w:rsidRDefault="006F7989" w:rsidP="00F13D09">
      <w:pPr>
        <w:tabs>
          <w:tab w:val="left" w:pos="342"/>
        </w:tabs>
        <w:suppressAutoHyphens w:val="0"/>
        <w:ind w:left="357"/>
        <w:jc w:val="both"/>
        <w:rPr>
          <w:rFonts w:cs="Times New Roman"/>
          <w:bCs/>
          <w:color w:val="000000"/>
          <w:sz w:val="22"/>
          <w:szCs w:val="22"/>
        </w:rPr>
      </w:pPr>
    </w:p>
    <w:p w14:paraId="63780A74" w14:textId="77777777" w:rsidR="00F13D09" w:rsidRPr="004D5F56" w:rsidRDefault="00F13D09" w:rsidP="00F13D09">
      <w:pPr>
        <w:tabs>
          <w:tab w:val="left" w:pos="342"/>
        </w:tabs>
        <w:suppressAutoHyphens w:val="0"/>
        <w:ind w:left="357"/>
        <w:jc w:val="both"/>
        <w:rPr>
          <w:rFonts w:cs="Times New Roman"/>
          <w:bCs/>
          <w:color w:val="000000"/>
          <w:sz w:val="22"/>
          <w:szCs w:val="22"/>
        </w:rPr>
      </w:pPr>
    </w:p>
    <w:p w14:paraId="1C3895E1" w14:textId="77777777" w:rsidR="008857FD" w:rsidRPr="005B435C" w:rsidRDefault="008857FD" w:rsidP="005B435C">
      <w:pPr>
        <w:pStyle w:val="Nadpis1"/>
        <w:numPr>
          <w:ilvl w:val="0"/>
          <w:numId w:val="1"/>
        </w:numPr>
      </w:pPr>
      <w:r w:rsidRPr="005B435C">
        <w:t>Podmínky provádění díla</w:t>
      </w:r>
    </w:p>
    <w:p w14:paraId="41DAA757" w14:textId="77777777" w:rsidR="008857FD" w:rsidRPr="004D5F56" w:rsidRDefault="008857FD" w:rsidP="008F4A0D">
      <w:pPr>
        <w:ind w:left="708"/>
        <w:jc w:val="center"/>
        <w:rPr>
          <w:rFonts w:cs="Times New Roman"/>
          <w:b/>
          <w:sz w:val="22"/>
          <w:szCs w:val="22"/>
        </w:rPr>
      </w:pPr>
    </w:p>
    <w:p w14:paraId="7C527CD5" w14:textId="77777777" w:rsidR="008857FD" w:rsidRPr="004D5F56"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4D5F56">
        <w:rPr>
          <w:rFonts w:cs="Times New Roman"/>
          <w:color w:val="000000"/>
          <w:sz w:val="22"/>
          <w:szCs w:val="22"/>
        </w:rPr>
        <w:t>Termín zahájení</w:t>
      </w:r>
      <w:r w:rsidR="00562B43" w:rsidRPr="004D5F56">
        <w:rPr>
          <w:rFonts w:cs="Times New Roman"/>
          <w:color w:val="000000"/>
          <w:sz w:val="22"/>
          <w:szCs w:val="22"/>
        </w:rPr>
        <w:t xml:space="preserve"> </w:t>
      </w:r>
      <w:r w:rsidR="00A034B2" w:rsidRPr="004D5F56">
        <w:rPr>
          <w:rFonts w:cs="Times New Roman"/>
          <w:color w:val="000000"/>
          <w:sz w:val="22"/>
          <w:szCs w:val="22"/>
        </w:rPr>
        <w:t>prací bud</w:t>
      </w:r>
      <w:r w:rsidRPr="004D5F56">
        <w:rPr>
          <w:rFonts w:cs="Times New Roman"/>
          <w:color w:val="000000"/>
          <w:sz w:val="22"/>
          <w:szCs w:val="22"/>
        </w:rPr>
        <w:t xml:space="preserve">e na základě protokolu o </w:t>
      </w:r>
      <w:r w:rsidRPr="004D5F56">
        <w:rPr>
          <w:rFonts w:cs="Times New Roman"/>
          <w:bCs/>
          <w:color w:val="000000"/>
          <w:sz w:val="22"/>
          <w:szCs w:val="22"/>
        </w:rPr>
        <w:t>předání staveniště</w:t>
      </w:r>
      <w:r w:rsidRPr="004D5F56">
        <w:rPr>
          <w:rFonts w:cs="Times New Roman"/>
          <w:color w:val="000000"/>
          <w:sz w:val="22"/>
          <w:szCs w:val="22"/>
        </w:rPr>
        <w:t xml:space="preserve"> zapsán do stavebního deníku. Staveniště bude předáno zhotoviteli v souladu termínem dle </w:t>
      </w:r>
      <w:r w:rsidR="000713D8">
        <w:rPr>
          <w:rFonts w:cs="Times New Roman"/>
          <w:color w:val="000000"/>
          <w:sz w:val="22"/>
          <w:szCs w:val="22"/>
        </w:rPr>
        <w:t xml:space="preserve">odst. </w:t>
      </w:r>
      <w:r w:rsidR="00646D5A">
        <w:rPr>
          <w:rFonts w:cs="Times New Roman"/>
          <w:color w:val="000000"/>
          <w:sz w:val="22"/>
          <w:szCs w:val="22"/>
        </w:rPr>
        <w:t>5.1</w:t>
      </w:r>
      <w:r w:rsidRPr="004D5F56">
        <w:rPr>
          <w:rFonts w:cs="Times New Roman"/>
          <w:color w:val="000000"/>
          <w:sz w:val="22"/>
          <w:szCs w:val="22"/>
        </w:rPr>
        <w:t xml:space="preserve"> smlouvy. </w:t>
      </w:r>
    </w:p>
    <w:p w14:paraId="038BFB7B" w14:textId="77777777" w:rsidR="008857FD" w:rsidRPr="004D5F56" w:rsidRDefault="008857FD" w:rsidP="00C6647B">
      <w:pPr>
        <w:numPr>
          <w:ilvl w:val="1"/>
          <w:numId w:val="5"/>
        </w:numPr>
        <w:tabs>
          <w:tab w:val="left" w:pos="567"/>
        </w:tabs>
        <w:suppressAutoHyphens w:val="0"/>
        <w:spacing w:after="60"/>
        <w:ind w:left="567" w:hanging="567"/>
        <w:jc w:val="both"/>
        <w:rPr>
          <w:rFonts w:cs="Times New Roman"/>
          <w:color w:val="000000"/>
          <w:sz w:val="22"/>
          <w:szCs w:val="22"/>
        </w:rPr>
      </w:pPr>
      <w:r w:rsidRPr="004D5F56">
        <w:rPr>
          <w:rFonts w:cs="Times New Roman"/>
          <w:color w:val="000000"/>
          <w:sz w:val="22"/>
          <w:szCs w:val="22"/>
        </w:rPr>
        <w:t>Objednatel předá při předání staveniště zhotoviteli:</w:t>
      </w:r>
    </w:p>
    <w:p w14:paraId="2C3B5A27" w14:textId="362ECC3C"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projektovou dokumentaci pro provedení stavby </w:t>
      </w:r>
      <w:r w:rsidR="00BF572C">
        <w:rPr>
          <w:rFonts w:cs="Times New Roman"/>
          <w:color w:val="000000"/>
          <w:sz w:val="22"/>
          <w:szCs w:val="22"/>
        </w:rPr>
        <w:t>2</w:t>
      </w:r>
      <w:r w:rsidRPr="004D5F56">
        <w:rPr>
          <w:rFonts w:cs="Times New Roman"/>
          <w:color w:val="000000"/>
          <w:sz w:val="22"/>
          <w:szCs w:val="22"/>
        </w:rPr>
        <w:t>x v tištěné formě</w:t>
      </w:r>
      <w:r w:rsidR="00BF1570">
        <w:rPr>
          <w:rFonts w:cs="Times New Roman"/>
          <w:color w:val="000000"/>
          <w:sz w:val="22"/>
          <w:szCs w:val="22"/>
        </w:rPr>
        <w:t>.</w:t>
      </w:r>
    </w:p>
    <w:p w14:paraId="4770E452" w14:textId="0E1F4972" w:rsidR="008857FD" w:rsidRDefault="008857FD" w:rsidP="00BF1570">
      <w:pPr>
        <w:spacing w:after="120"/>
        <w:jc w:val="both"/>
        <w:rPr>
          <w:rFonts w:cs="Times New Roman"/>
          <w:color w:val="000000"/>
          <w:sz w:val="22"/>
          <w:szCs w:val="22"/>
        </w:rPr>
      </w:pPr>
    </w:p>
    <w:p w14:paraId="61514592" w14:textId="05E6E3DC" w:rsidR="00BF1570" w:rsidRDefault="00BF1570" w:rsidP="00BF1570">
      <w:pPr>
        <w:spacing w:after="120"/>
        <w:jc w:val="both"/>
        <w:rPr>
          <w:rFonts w:cs="Times New Roman"/>
          <w:color w:val="000000"/>
          <w:sz w:val="22"/>
          <w:szCs w:val="22"/>
        </w:rPr>
      </w:pPr>
    </w:p>
    <w:p w14:paraId="05C01F08" w14:textId="77777777" w:rsidR="00BF1570" w:rsidRPr="004D5F56" w:rsidRDefault="00BF1570" w:rsidP="00BF1570">
      <w:pPr>
        <w:spacing w:after="120"/>
        <w:jc w:val="both"/>
        <w:rPr>
          <w:rFonts w:cs="Times New Roman"/>
          <w:color w:val="000000"/>
          <w:sz w:val="22"/>
          <w:szCs w:val="22"/>
        </w:rPr>
      </w:pPr>
    </w:p>
    <w:p w14:paraId="45C6C5EC" w14:textId="77777777" w:rsidR="00D62C34" w:rsidRPr="00B41F85" w:rsidRDefault="00D62C34" w:rsidP="00D62C34">
      <w:pPr>
        <w:numPr>
          <w:ilvl w:val="1"/>
          <w:numId w:val="5"/>
        </w:numPr>
        <w:tabs>
          <w:tab w:val="left" w:pos="567"/>
        </w:tabs>
        <w:suppressAutoHyphens w:val="0"/>
        <w:spacing w:after="60"/>
        <w:ind w:left="567" w:hanging="567"/>
        <w:jc w:val="both"/>
        <w:rPr>
          <w:rFonts w:cs="Times New Roman"/>
          <w:color w:val="000000"/>
          <w:sz w:val="22"/>
          <w:szCs w:val="22"/>
        </w:rPr>
      </w:pPr>
      <w:r w:rsidRPr="00C6647B">
        <w:rPr>
          <w:rFonts w:cs="Times New Roman"/>
          <w:color w:val="000000"/>
          <w:sz w:val="22"/>
          <w:szCs w:val="22"/>
        </w:rPr>
        <w:lastRenderedPageBreak/>
        <w:t xml:space="preserve">Zhotovitel se zavazuje vést v </w:t>
      </w:r>
      <w:r w:rsidRPr="000F73B0">
        <w:rPr>
          <w:rFonts w:cs="Times New Roman"/>
          <w:color w:val="000000"/>
          <w:sz w:val="22"/>
          <w:szCs w:val="22"/>
        </w:rPr>
        <w:t>souladu s</w:t>
      </w:r>
      <w:r>
        <w:rPr>
          <w:rFonts w:cs="Times New Roman"/>
          <w:color w:val="000000"/>
          <w:sz w:val="22"/>
          <w:szCs w:val="22"/>
        </w:rPr>
        <w:t>e</w:t>
      </w:r>
      <w:r w:rsidRPr="000F73B0">
        <w:rPr>
          <w:rFonts w:cs="Times New Roman"/>
          <w:color w:val="000000"/>
          <w:sz w:val="22"/>
          <w:szCs w:val="22"/>
        </w:rPr>
        <w:t xml:space="preserve"> </w:t>
      </w:r>
      <w:r>
        <w:rPr>
          <w:rFonts w:cs="Times New Roman"/>
          <w:color w:val="000000"/>
          <w:sz w:val="22"/>
          <w:szCs w:val="22"/>
        </w:rPr>
        <w:t>zákonem č. 283/2021 Sb., stavební zákon, ve znění pozdějších předpisů (dále jen „stavební zákon“)</w:t>
      </w:r>
      <w:r w:rsidRPr="000F73B0">
        <w:rPr>
          <w:rFonts w:cs="Times New Roman"/>
          <w:color w:val="000000"/>
          <w:sz w:val="22"/>
          <w:szCs w:val="22"/>
        </w:rPr>
        <w:t xml:space="preserve"> stavební deník</w:t>
      </w:r>
      <w:r>
        <w:rPr>
          <w:rFonts w:cs="Times New Roman"/>
          <w:color w:val="000000"/>
          <w:sz w:val="22"/>
          <w:szCs w:val="22"/>
        </w:rPr>
        <w:t xml:space="preserve"> </w:t>
      </w:r>
      <w:r w:rsidRPr="004D5F56">
        <w:rPr>
          <w:rFonts w:cs="Times New Roman"/>
          <w:color w:val="000000"/>
          <w:sz w:val="22"/>
          <w:szCs w:val="22"/>
        </w:rPr>
        <w:t xml:space="preserve">v originále a </w:t>
      </w:r>
      <w:r>
        <w:rPr>
          <w:rFonts w:cs="Times New Roman"/>
          <w:color w:val="000000"/>
          <w:sz w:val="22"/>
          <w:szCs w:val="22"/>
        </w:rPr>
        <w:t xml:space="preserve">minimálně </w:t>
      </w:r>
      <w:r w:rsidRPr="004D5F56">
        <w:rPr>
          <w:rFonts w:cs="Times New Roman"/>
          <w:color w:val="000000"/>
          <w:sz w:val="22"/>
          <w:szCs w:val="22"/>
        </w:rPr>
        <w:t>dvou kopiích (průpisech).</w:t>
      </w:r>
      <w:r w:rsidRPr="00C6647B">
        <w:rPr>
          <w:rFonts w:cs="Times New Roman"/>
          <w:color w:val="000000"/>
          <w:sz w:val="22"/>
          <w:szCs w:val="22"/>
        </w:rPr>
        <w:t xml:space="preserve"> Denní záznamy budou čitelné a podepsané zástupcem objednatele. Zhotovitel stavební deník po dokončení stavby předá objednateli. Objednatel jako vlastník stavby </w:t>
      </w:r>
      <w:r>
        <w:rPr>
          <w:rFonts w:cs="Times New Roman"/>
          <w:color w:val="000000"/>
          <w:sz w:val="22"/>
          <w:szCs w:val="22"/>
        </w:rPr>
        <w:t xml:space="preserve">je </w:t>
      </w:r>
      <w:r w:rsidRPr="00C6647B">
        <w:rPr>
          <w:rFonts w:cs="Times New Roman"/>
          <w:color w:val="000000"/>
          <w:sz w:val="22"/>
          <w:szCs w:val="22"/>
        </w:rPr>
        <w:t>povinen uchovávat stavební deník po dobu 10 let od dokončení stavby. Zápisy ve stavebním deníku se nepovažují za změnu smlouvy, ale slouží jako podklad pro vypracování příslušných dodatků smlouvy.</w:t>
      </w:r>
      <w:r>
        <w:rPr>
          <w:rFonts w:cs="Times New Roman"/>
          <w:color w:val="000000"/>
          <w:sz w:val="22"/>
          <w:szCs w:val="22"/>
        </w:rPr>
        <w:t xml:space="preserve"> </w:t>
      </w:r>
      <w:r w:rsidRPr="00B41F85">
        <w:rPr>
          <w:rFonts w:cs="Times New Roman"/>
          <w:color w:val="000000"/>
          <w:sz w:val="22"/>
          <w:szCs w:val="22"/>
        </w:rPr>
        <w:t>Stavební deník musí být v pracovní době stále přítomný na staveništi, tak, aby objednatel, nebo jeho zástupce měl možnost do něj provádět záznamy. Zhotovitel je povinen předávat objednateli vždy jednu kopii stavebního deníku, a to při každém kontrolním dni.</w:t>
      </w:r>
    </w:p>
    <w:p w14:paraId="3AE2A7FD" w14:textId="77777777" w:rsidR="008857FD"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Provádění díla se řídí ob</w:t>
      </w:r>
      <w:r w:rsidR="00562B43" w:rsidRPr="00C6647B">
        <w:rPr>
          <w:rFonts w:cs="Times New Roman"/>
          <w:color w:val="000000"/>
          <w:sz w:val="22"/>
          <w:szCs w:val="22"/>
        </w:rPr>
        <w:t>čanským</w:t>
      </w:r>
      <w:r w:rsidRPr="00C6647B">
        <w:rPr>
          <w:rFonts w:cs="Times New Roman"/>
          <w:color w:val="000000"/>
          <w:sz w:val="22"/>
          <w:szCs w:val="22"/>
        </w:rPr>
        <w:t xml:space="preserve"> zákoníkem, touto smlouvou, obecně závaznými předpisy, technickými normami, technickými podmínkami a technologickými postupy při provádění stavby vztahujícími se k předmětu tohoto díla a zhotovitel se zavazuje dodržovat veškeré tyto předpisy a dokumenty a provádět dílo s vynaložením veškeré odborné péče. </w:t>
      </w:r>
    </w:p>
    <w:p w14:paraId="245362EA" w14:textId="77777777" w:rsidR="00B41F85" w:rsidRPr="00C6647B" w:rsidRDefault="00B41F85" w:rsidP="00B41F85">
      <w:pPr>
        <w:numPr>
          <w:ilvl w:val="1"/>
          <w:numId w:val="5"/>
        </w:numPr>
        <w:tabs>
          <w:tab w:val="left" w:pos="567"/>
        </w:tabs>
        <w:suppressAutoHyphens w:val="0"/>
        <w:spacing w:after="120"/>
        <w:ind w:left="567" w:hanging="567"/>
        <w:jc w:val="both"/>
        <w:rPr>
          <w:rFonts w:cs="Times New Roman"/>
          <w:color w:val="000000"/>
          <w:sz w:val="22"/>
          <w:szCs w:val="22"/>
        </w:rPr>
      </w:pPr>
      <w:r w:rsidRPr="00B41F85">
        <w:rPr>
          <w:rFonts w:cs="Times New Roman"/>
          <w:color w:val="000000"/>
          <w:sz w:val="22"/>
          <w:szCs w:val="22"/>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2E0661DB" w14:textId="77777777" w:rsidR="003E46FC"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provádět stavbu v souladu se sděleními, souhlasy,</w:t>
      </w:r>
      <w:r w:rsidR="00ED2807" w:rsidRPr="00C6647B">
        <w:rPr>
          <w:rFonts w:cs="Times New Roman"/>
          <w:color w:val="000000"/>
          <w:sz w:val="22"/>
          <w:szCs w:val="22"/>
        </w:rPr>
        <w:t xml:space="preserve"> </w:t>
      </w:r>
      <w:r w:rsidRPr="00C6647B">
        <w:rPr>
          <w:rFonts w:cs="Times New Roman"/>
          <w:color w:val="000000"/>
          <w:sz w:val="22"/>
          <w:szCs w:val="22"/>
        </w:rPr>
        <w:t>nařízeními, rozhodnutími a povoleními orgánů státní správy, samosprávy a správců dotčených inženýrských sítí. Dílo bude provedeno a předáno objednateli v souladu s projektovou dokumentací, resp. s případnými předem odsouhlasenými změnami.</w:t>
      </w:r>
    </w:p>
    <w:p w14:paraId="45E4E6E6" w14:textId="77777777"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Veškeré činnosti při výstavbě je zhotovitel povinen provádět osobami, které mají odpovídající kvalifikaci, oprávnění, případně autorizaci podle zvláštních předpisů. Na vyžádání objednatele příslušné doklady předloží.</w:t>
      </w:r>
    </w:p>
    <w:p w14:paraId="797AE54F" w14:textId="77777777"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v plné míře zodpovídá za bezpečnost a ochranu zdraví všech osob, které se s jeho vědomím zdržují na pracovišti a je povinen zabezpečit jejich vybavení ochrannými pracovními pomůckami. Zhotovitel se dále zavazuje splnit veškeré povinnosti uložené mu zákonem č. 309/2006 Sb., kterým se upravují další požadavky bezpečnosti a ochrany zdraví při práci, přičemž plnění těchto povinností je zahrnuto v ceně díla. 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7ABC0D25" w14:textId="77777777" w:rsidR="008857FD" w:rsidRPr="006B017F"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Poplatky za případný zábor veřejného prostranství a pozemků v majetku jiné osoby než objednatele, zařízení staveniště, náklady na energie, veškerou dopravu, skládku, případně mezideponii </w:t>
      </w:r>
      <w:proofErr w:type="gramStart"/>
      <w:r w:rsidRPr="00C6647B">
        <w:rPr>
          <w:rFonts w:cs="Times New Roman"/>
          <w:color w:val="000000"/>
          <w:sz w:val="22"/>
          <w:szCs w:val="22"/>
        </w:rPr>
        <w:t>materiálu</w:t>
      </w:r>
      <w:proofErr w:type="gramEnd"/>
      <w:r w:rsidRPr="00C6647B">
        <w:rPr>
          <w:rFonts w:cs="Times New Roman"/>
          <w:color w:val="000000"/>
          <w:sz w:val="22"/>
          <w:szCs w:val="22"/>
        </w:rPr>
        <w:t xml:space="preserve"> a to i vytěženého, včetně likvidace veškerých odpadů, si zajišťuje zhotovitel na své náklady, které jsou zohledněny v</w:t>
      </w:r>
      <w:r w:rsidR="00202A95" w:rsidRPr="00C6647B">
        <w:rPr>
          <w:rFonts w:cs="Times New Roman"/>
          <w:color w:val="000000"/>
          <w:sz w:val="22"/>
          <w:szCs w:val="22"/>
        </w:rPr>
        <w:t> </w:t>
      </w:r>
      <w:r w:rsidR="00202A95" w:rsidRPr="006B017F">
        <w:rPr>
          <w:rFonts w:cs="Times New Roman"/>
          <w:color w:val="000000"/>
          <w:sz w:val="22"/>
          <w:szCs w:val="22"/>
        </w:rPr>
        <w:t>ceně díla</w:t>
      </w:r>
      <w:r w:rsidRPr="006B017F">
        <w:rPr>
          <w:rFonts w:cs="Times New Roman"/>
          <w:color w:val="000000"/>
          <w:sz w:val="22"/>
          <w:szCs w:val="22"/>
        </w:rPr>
        <w:t xml:space="preserve">. Při realizaci </w:t>
      </w:r>
      <w:r w:rsidR="000713D8" w:rsidRPr="006B017F">
        <w:rPr>
          <w:rFonts w:cs="Times New Roman"/>
          <w:color w:val="000000"/>
          <w:sz w:val="22"/>
          <w:szCs w:val="22"/>
        </w:rPr>
        <w:t>díla</w:t>
      </w:r>
      <w:r w:rsidRPr="006B017F">
        <w:rPr>
          <w:rFonts w:cs="Times New Roman"/>
          <w:color w:val="000000"/>
          <w:sz w:val="22"/>
          <w:szCs w:val="22"/>
        </w:rPr>
        <w:t xml:space="preserve"> bude zhotovitel postupovat takovým způsobem, aby stavba neměla nepříznivý dopad na životní prostředí.</w:t>
      </w:r>
    </w:p>
    <w:p w14:paraId="1B51319D" w14:textId="77777777" w:rsidR="008857FD" w:rsidRPr="006B017F"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minimálně tři </w:t>
      </w:r>
      <w:r w:rsidR="00C6647B" w:rsidRPr="006B017F">
        <w:rPr>
          <w:rFonts w:cs="Times New Roman"/>
          <w:color w:val="000000"/>
          <w:sz w:val="22"/>
          <w:szCs w:val="22"/>
        </w:rPr>
        <w:t xml:space="preserve">pracovní </w:t>
      </w:r>
      <w:r w:rsidRPr="006B017F">
        <w:rPr>
          <w:rFonts w:cs="Times New Roman"/>
          <w:color w:val="000000"/>
          <w:sz w:val="22"/>
          <w:szCs w:val="22"/>
        </w:rPr>
        <w:t xml:space="preserve">dny předem upozornit objednatele, že může zkontrolovat provedení prací, které budou dalším postupem prací zakryty. V případě porušení této povinnosti je zhotovitel povinen na své náklady </w:t>
      </w:r>
      <w:r w:rsidR="000713D8" w:rsidRPr="006B017F">
        <w:rPr>
          <w:rFonts w:cs="Times New Roman"/>
          <w:color w:val="000000"/>
          <w:sz w:val="22"/>
          <w:szCs w:val="22"/>
        </w:rPr>
        <w:t>na</w:t>
      </w:r>
      <w:r w:rsidRPr="006B017F">
        <w:rPr>
          <w:rFonts w:cs="Times New Roman"/>
          <w:color w:val="000000"/>
          <w:sz w:val="22"/>
          <w:szCs w:val="22"/>
        </w:rPr>
        <w:t xml:space="preserve"> žádost objednatele provedené práce znovu zpřístupnit kontrole. Tuto svoji povinnost je povinen splnit neprodleně a bez zbytečných průtahů. Porušení povinností stanovených tímto </w:t>
      </w:r>
      <w:r w:rsidR="00202A95" w:rsidRPr="006B017F">
        <w:rPr>
          <w:rFonts w:cs="Times New Roman"/>
          <w:color w:val="000000"/>
          <w:sz w:val="22"/>
          <w:szCs w:val="22"/>
        </w:rPr>
        <w:t>odstavcem</w:t>
      </w:r>
      <w:r w:rsidRPr="006B017F">
        <w:rPr>
          <w:rFonts w:cs="Times New Roman"/>
          <w:color w:val="000000"/>
          <w:sz w:val="22"/>
          <w:szCs w:val="22"/>
        </w:rPr>
        <w:t xml:space="preserve"> se považuje za hrubé porušení smlouvy.</w:t>
      </w:r>
    </w:p>
    <w:p w14:paraId="14E9208A" w14:textId="22569500" w:rsidR="002C2791" w:rsidRDefault="002C2791" w:rsidP="00C6647B">
      <w:pPr>
        <w:numPr>
          <w:ilvl w:val="1"/>
          <w:numId w:val="5"/>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zvát technický dozor investora ke všem zkouškám kvality, které se budou konat na staveništi. Práce, které budou v dalším pracovním postupu zakryty či se stanou nepřístupnými, prověří objednatel </w:t>
      </w:r>
      <w:r w:rsidR="000713D8" w:rsidRPr="006B017F">
        <w:rPr>
          <w:rFonts w:cs="Times New Roman"/>
          <w:color w:val="000000"/>
          <w:sz w:val="22"/>
          <w:szCs w:val="22"/>
        </w:rPr>
        <w:t>bez odkladu</w:t>
      </w:r>
      <w:r w:rsidRPr="006B017F">
        <w:rPr>
          <w:rFonts w:cs="Times New Roman"/>
          <w:color w:val="000000"/>
          <w:sz w:val="22"/>
          <w:szCs w:val="22"/>
        </w:rPr>
        <w:t xml:space="preserve">, nejdéle </w:t>
      </w:r>
      <w:r w:rsidR="000713D8" w:rsidRPr="006B017F">
        <w:rPr>
          <w:rFonts w:cs="Times New Roman"/>
          <w:color w:val="000000"/>
          <w:sz w:val="22"/>
          <w:szCs w:val="22"/>
        </w:rPr>
        <w:t xml:space="preserve">však </w:t>
      </w:r>
      <w:r w:rsidRPr="006B017F">
        <w:rPr>
          <w:rFonts w:cs="Times New Roman"/>
          <w:color w:val="000000"/>
          <w:sz w:val="22"/>
          <w:szCs w:val="22"/>
        </w:rPr>
        <w:t>do 3 pracovních dnů od doručení výzvy zhotovitele s tím, že o tom učiní zápis do</w:t>
      </w:r>
      <w:r w:rsidRPr="00C6647B">
        <w:rPr>
          <w:rFonts w:cs="Times New Roman"/>
          <w:color w:val="000000"/>
          <w:sz w:val="22"/>
          <w:szCs w:val="22"/>
        </w:rPr>
        <w:t xml:space="preserve"> stavebního deníku. Pokud tak objednatel včas neučiní, může zhotovitel pokračovat v zakrývání konstrukcí či v jiných pracích s tím, že případné následné odkrytí za účelem kontroly hradí objednatel.</w:t>
      </w:r>
    </w:p>
    <w:p w14:paraId="4E921311" w14:textId="77777777" w:rsidR="008857FD" w:rsidRPr="006B017F"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že již v průběhu provádění díla bude činit opatření zamezující vzniku vad díla. Objednatel je oprávněn kontrolovat způsob provádění díla zhotovitelem. Zjistí-li objednatel, že dílo není prováděno v souladu se smlouvou, je oprávněn požadovat, aby zhotovitel provedl nápravu, a to v přiměřené lhůtě. Objednatel je oprávněn provádět kontrolu plnění díla průběžně a z této kontroly </w:t>
      </w:r>
      <w:r w:rsidRPr="00C6647B">
        <w:rPr>
          <w:rFonts w:cs="Times New Roman"/>
          <w:color w:val="000000"/>
          <w:sz w:val="22"/>
          <w:szCs w:val="22"/>
        </w:rPr>
        <w:lastRenderedPageBreak/>
        <w:t>pořizovat zápisy do stavebního deníku. Zástupce zhotovitele je oprávněn se těchto kontrol zúčastnit. Pokud o to objednatel minimálně tři dny předem požádá, je zhotovitel povinen zajistit účast svého zástupce, s oprávněním jednat ve všech záležitostech ve vztahu k</w:t>
      </w:r>
      <w:r w:rsidR="00202A95" w:rsidRPr="00C6647B">
        <w:rPr>
          <w:rFonts w:cs="Times New Roman"/>
          <w:color w:val="000000"/>
          <w:sz w:val="22"/>
          <w:szCs w:val="22"/>
        </w:rPr>
        <w:t xml:space="preserve"> tét</w:t>
      </w:r>
      <w:r w:rsidR="006004AB" w:rsidRPr="00C6647B">
        <w:rPr>
          <w:rFonts w:cs="Times New Roman"/>
          <w:color w:val="000000"/>
          <w:sz w:val="22"/>
          <w:szCs w:val="22"/>
        </w:rPr>
        <w:t>o</w:t>
      </w:r>
      <w:r w:rsidRPr="00C6647B">
        <w:rPr>
          <w:rFonts w:cs="Times New Roman"/>
          <w:color w:val="000000"/>
          <w:sz w:val="22"/>
          <w:szCs w:val="22"/>
        </w:rPr>
        <w:t xml:space="preserve"> smlouvě o dílo a plnění předmětu díla</w:t>
      </w:r>
      <w:r w:rsidRPr="006B017F">
        <w:rPr>
          <w:rFonts w:cs="Times New Roman"/>
          <w:color w:val="000000"/>
          <w:sz w:val="22"/>
          <w:szCs w:val="22"/>
        </w:rPr>
        <w:t xml:space="preserve">. Porušení </w:t>
      </w:r>
      <w:r w:rsidR="00AD7813" w:rsidRPr="006B017F">
        <w:rPr>
          <w:rFonts w:cs="Times New Roman"/>
          <w:color w:val="000000"/>
          <w:sz w:val="22"/>
          <w:szCs w:val="22"/>
        </w:rPr>
        <w:t>uvedených</w:t>
      </w:r>
      <w:r w:rsidRPr="006B017F">
        <w:rPr>
          <w:rFonts w:cs="Times New Roman"/>
          <w:color w:val="000000"/>
          <w:sz w:val="22"/>
          <w:szCs w:val="22"/>
        </w:rPr>
        <w:t xml:space="preserve"> povinnost</w:t>
      </w:r>
      <w:r w:rsidR="00AD7813" w:rsidRPr="006B017F">
        <w:rPr>
          <w:rFonts w:cs="Times New Roman"/>
          <w:color w:val="000000"/>
          <w:sz w:val="22"/>
          <w:szCs w:val="22"/>
        </w:rPr>
        <w:t>í</w:t>
      </w:r>
      <w:r w:rsidRPr="006B017F">
        <w:rPr>
          <w:rFonts w:cs="Times New Roman"/>
          <w:color w:val="000000"/>
          <w:sz w:val="22"/>
          <w:szCs w:val="22"/>
        </w:rPr>
        <w:t xml:space="preserve"> je hrubým porušením smlouvy</w:t>
      </w:r>
      <w:r w:rsidR="00AD7813" w:rsidRPr="006B017F">
        <w:rPr>
          <w:rFonts w:cs="Times New Roman"/>
          <w:color w:val="000000"/>
          <w:sz w:val="22"/>
          <w:szCs w:val="22"/>
        </w:rPr>
        <w:t>, stejně tak i</w:t>
      </w:r>
      <w:r w:rsidRPr="006B017F">
        <w:rPr>
          <w:rFonts w:cs="Times New Roman"/>
          <w:color w:val="000000"/>
          <w:sz w:val="22"/>
          <w:szCs w:val="22"/>
        </w:rPr>
        <w:t xml:space="preserve"> </w:t>
      </w:r>
      <w:r w:rsidR="00AD7813" w:rsidRPr="006B017F">
        <w:rPr>
          <w:rFonts w:cs="Times New Roman"/>
          <w:color w:val="000000"/>
          <w:sz w:val="22"/>
          <w:szCs w:val="22"/>
        </w:rPr>
        <w:t>n</w:t>
      </w:r>
      <w:r w:rsidRPr="006B017F">
        <w:rPr>
          <w:rFonts w:cs="Times New Roman"/>
          <w:color w:val="000000"/>
          <w:sz w:val="22"/>
          <w:szCs w:val="22"/>
        </w:rPr>
        <w:t xml:space="preserve">eodstranění </w:t>
      </w:r>
      <w:r w:rsidR="00AD7813" w:rsidRPr="006B017F">
        <w:rPr>
          <w:rFonts w:cs="Times New Roman"/>
          <w:color w:val="000000"/>
          <w:sz w:val="22"/>
          <w:szCs w:val="22"/>
        </w:rPr>
        <w:t xml:space="preserve">zjištěných </w:t>
      </w:r>
      <w:r w:rsidRPr="006B017F">
        <w:rPr>
          <w:rFonts w:cs="Times New Roman"/>
          <w:color w:val="000000"/>
          <w:sz w:val="22"/>
          <w:szCs w:val="22"/>
        </w:rPr>
        <w:t>vad a nedodělků ve sjednané nebo stanovené lhůtě, vyjma případů, kdy nešlo tuto podmínku splnit z objektivních důvodů či příčin.</w:t>
      </w:r>
    </w:p>
    <w:p w14:paraId="54F25136" w14:textId="77777777"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Každý měsíc, zpravidla poslední pracovní den v měsíci, pokud není dohodnuto jinak, proběhne kontrola provádění díla a jednotlivých provedených prací. Na základě této kontroly provede zhotovitel soupis provedených prací, které budou fakturovány. Právo vystavit dílčí fakturu má zhotovitel pouze za předpokladu, že práce budou odsouhlaseny oprávněným zástupcem objednatele. Porušení povinnosti konat měsíční kontroly ze strany zhotovitele je hrubým porušením smlouvy.</w:t>
      </w:r>
    </w:p>
    <w:p w14:paraId="6F225CE1" w14:textId="77777777"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odpovídá za to, že při plnění předmětného díla nepoužije žádný materiál, o kterém je v době jeho užití známo, že je škodlivý. Pokud tak zhotovitel učiní, je povinen na písemné vyzvání </w:t>
      </w:r>
      <w:r w:rsidR="00202A95" w:rsidRPr="00C6647B">
        <w:rPr>
          <w:rFonts w:cs="Times New Roman"/>
          <w:color w:val="000000"/>
          <w:sz w:val="22"/>
          <w:szCs w:val="22"/>
        </w:rPr>
        <w:t>objednatele</w:t>
      </w:r>
      <w:r w:rsidRPr="00C6647B">
        <w:rPr>
          <w:rFonts w:cs="Times New Roman"/>
          <w:color w:val="000000"/>
          <w:sz w:val="22"/>
          <w:szCs w:val="22"/>
        </w:rPr>
        <w:t xml:space="preserve"> provést okamžitě nápravu a veškeré náklady s tím spojené nese zhotovitel. Stejně tak zhotovitel odpovídá za to, že k plnění </w:t>
      </w:r>
      <w:r w:rsidR="00202A95" w:rsidRPr="00C6647B">
        <w:rPr>
          <w:rFonts w:cs="Times New Roman"/>
          <w:color w:val="000000"/>
          <w:sz w:val="22"/>
          <w:szCs w:val="22"/>
        </w:rPr>
        <w:t>díla</w:t>
      </w:r>
      <w:r w:rsidRPr="00C6647B">
        <w:rPr>
          <w:rFonts w:cs="Times New Roman"/>
          <w:color w:val="000000"/>
          <w:sz w:val="22"/>
          <w:szCs w:val="22"/>
        </w:rPr>
        <w:t xml:space="preserve"> nepoužije materiály, které nemají požadovanou certifikaci, je-li pro jejich použití nezbytná podle příslušných předpisů.</w:t>
      </w:r>
    </w:p>
    <w:p w14:paraId="145222E5" w14:textId="77777777"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Věci, které jsou potřebné k plnění smlouvy, je povinen opatřit zhotovitel, pokud ve smlouvě není výslovně uvedeno, že je opatří objednatel.</w:t>
      </w:r>
    </w:p>
    <w:p w14:paraId="2E11681C" w14:textId="21441775" w:rsidR="00B41F85" w:rsidRDefault="004D7D6E" w:rsidP="00B41F85">
      <w:pPr>
        <w:numPr>
          <w:ilvl w:val="1"/>
          <w:numId w:val="5"/>
        </w:numPr>
        <w:tabs>
          <w:tab w:val="left" w:pos="567"/>
        </w:tabs>
        <w:suppressAutoHyphens w:val="0"/>
        <w:ind w:left="567" w:hanging="567"/>
        <w:jc w:val="both"/>
        <w:rPr>
          <w:rFonts w:cs="Times New Roman"/>
          <w:color w:val="000000"/>
          <w:sz w:val="22"/>
          <w:szCs w:val="22"/>
        </w:rPr>
      </w:pPr>
      <w:r w:rsidRPr="00C6647B">
        <w:rPr>
          <w:rFonts w:cs="Times New Roman"/>
          <w:color w:val="000000"/>
          <w:sz w:val="22"/>
          <w:szCs w:val="22"/>
        </w:rPr>
        <w:t xml:space="preserve">V případě, budou-li činností zhotovitele vznikat nečistoty, mající dle zák. č. </w:t>
      </w:r>
      <w:r w:rsidR="00F205F9" w:rsidRPr="00F205F9">
        <w:rPr>
          <w:rFonts w:cs="Times New Roman"/>
          <w:color w:val="000000"/>
          <w:sz w:val="22"/>
          <w:szCs w:val="22"/>
        </w:rPr>
        <w:t xml:space="preserve">541/2020 </w:t>
      </w:r>
      <w:r w:rsidRPr="00C6647B">
        <w:rPr>
          <w:rFonts w:cs="Times New Roman"/>
          <w:color w:val="000000"/>
          <w:sz w:val="22"/>
          <w:szCs w:val="22"/>
        </w:rPr>
        <w:t xml:space="preserve">Sb., </w:t>
      </w:r>
      <w:r w:rsidR="00A66807" w:rsidRPr="00C6647B">
        <w:rPr>
          <w:rFonts w:cs="Times New Roman"/>
          <w:color w:val="000000"/>
          <w:sz w:val="22"/>
          <w:szCs w:val="22"/>
        </w:rPr>
        <w:t xml:space="preserve">o odpadech, </w:t>
      </w:r>
      <w:r w:rsidRPr="00C6647B">
        <w:rPr>
          <w:rFonts w:cs="Times New Roman"/>
          <w:color w:val="000000"/>
          <w:sz w:val="22"/>
          <w:szCs w:val="22"/>
        </w:rPr>
        <w:t>ve znění pozdějších předpisů, charakter odpadu, zavazuje se zhotovitel likvidovat tento odpad na vlastní náklad v souladu s obecně závaznými právními předpisy. V souladu s </w:t>
      </w:r>
      <w:r w:rsidR="00202A95" w:rsidRPr="00C6647B">
        <w:rPr>
          <w:rFonts w:cs="Times New Roman"/>
          <w:color w:val="000000"/>
          <w:sz w:val="22"/>
          <w:szCs w:val="22"/>
        </w:rPr>
        <w:t>uvedeným</w:t>
      </w:r>
      <w:r w:rsidRPr="00C6647B">
        <w:rPr>
          <w:rFonts w:cs="Times New Roman"/>
          <w:color w:val="000000"/>
          <w:sz w:val="22"/>
          <w:szCs w:val="22"/>
        </w:rPr>
        <w:t xml:space="preserve"> zákonem</w:t>
      </w:r>
      <w:r w:rsidR="00493123" w:rsidRPr="00C6647B">
        <w:rPr>
          <w:rFonts w:cs="Times New Roman"/>
          <w:color w:val="000000"/>
          <w:sz w:val="22"/>
          <w:szCs w:val="22"/>
        </w:rPr>
        <w:t xml:space="preserve"> a obecně závaznou vyhláškou města </w:t>
      </w:r>
      <w:r w:rsidR="00817429">
        <w:rPr>
          <w:rFonts w:cs="Times New Roman"/>
          <w:color w:val="000000"/>
          <w:sz w:val="22"/>
          <w:szCs w:val="22"/>
        </w:rPr>
        <w:t>Tábor</w:t>
      </w:r>
      <w:r w:rsidRPr="00C6647B">
        <w:rPr>
          <w:rFonts w:cs="Times New Roman"/>
          <w:color w:val="000000"/>
          <w:sz w:val="22"/>
          <w:szCs w:val="22"/>
        </w:rPr>
        <w:t xml:space="preserve"> se zhotovitel zavazuje likvidovat i stavební suť vznikající při provádění díla. </w:t>
      </w:r>
    </w:p>
    <w:p w14:paraId="6CD3C77F" w14:textId="77777777" w:rsidR="00B41F85" w:rsidRDefault="004D7D6E" w:rsidP="00B41F85">
      <w:pPr>
        <w:tabs>
          <w:tab w:val="left" w:pos="567"/>
        </w:tabs>
        <w:suppressAutoHyphens w:val="0"/>
        <w:ind w:left="567"/>
        <w:jc w:val="both"/>
        <w:rPr>
          <w:rFonts w:cs="Times New Roman"/>
          <w:color w:val="000000"/>
          <w:sz w:val="22"/>
          <w:szCs w:val="22"/>
        </w:rPr>
      </w:pPr>
      <w:r w:rsidRPr="00C6647B">
        <w:rPr>
          <w:rFonts w:cs="Times New Roman"/>
          <w:color w:val="000000"/>
          <w:sz w:val="22"/>
          <w:szCs w:val="22"/>
        </w:rPr>
        <w:t>Zhotovitel je povinen vést evidenci o všech druzích odpadů vzniklých z jeho činnosti a vést evidenci o způsobu jejich zneškodňování.</w:t>
      </w:r>
      <w:r w:rsidR="00A66807" w:rsidRPr="00C6647B">
        <w:rPr>
          <w:rFonts w:cs="Times New Roman"/>
          <w:color w:val="000000"/>
          <w:sz w:val="22"/>
          <w:szCs w:val="22"/>
        </w:rPr>
        <w:t xml:space="preserve"> </w:t>
      </w:r>
    </w:p>
    <w:p w14:paraId="13993E5D" w14:textId="77777777" w:rsidR="004D7D6E" w:rsidRPr="00C6647B" w:rsidRDefault="004D7D6E" w:rsidP="00B41F85">
      <w:pPr>
        <w:tabs>
          <w:tab w:val="left" w:pos="567"/>
        </w:tabs>
        <w:suppressAutoHyphens w:val="0"/>
        <w:spacing w:after="120"/>
        <w:ind w:left="567"/>
        <w:jc w:val="both"/>
        <w:rPr>
          <w:rFonts w:cs="Times New Roman"/>
          <w:color w:val="000000"/>
          <w:sz w:val="22"/>
          <w:szCs w:val="22"/>
        </w:rPr>
      </w:pPr>
      <w:r w:rsidRPr="00C6647B">
        <w:rPr>
          <w:rFonts w:cs="Times New Roman"/>
          <w:color w:val="000000"/>
          <w:sz w:val="22"/>
          <w:szCs w:val="22"/>
        </w:rPr>
        <w:t>K fakturaci uložení vybouraného a vytěženého materiá</w:t>
      </w:r>
      <w:r w:rsidR="00551851" w:rsidRPr="00C6647B">
        <w:rPr>
          <w:rFonts w:cs="Times New Roman"/>
          <w:color w:val="000000"/>
          <w:sz w:val="22"/>
          <w:szCs w:val="22"/>
        </w:rPr>
        <w:t xml:space="preserve">lu na povolenou skládku doloží </w:t>
      </w:r>
      <w:r w:rsidRPr="00C6647B">
        <w:rPr>
          <w:rFonts w:cs="Times New Roman"/>
          <w:color w:val="000000"/>
          <w:sz w:val="22"/>
          <w:szCs w:val="22"/>
        </w:rPr>
        <w:t>zhotovitel potvrzení příslušné skládky s datem a specifikací ukládaného materiálu a potvrzení o jeho převzetí k uložení na skládku. Bez toho bude faktura vrácena jako neuznaný výdaj a nebude proplacena.</w:t>
      </w:r>
    </w:p>
    <w:p w14:paraId="78FA268F" w14:textId="77777777" w:rsidR="004D7D6E" w:rsidRPr="00C6647B" w:rsidRDefault="004D7D6E"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Po celou dobu provádění díla je zhotovitel povinen udržovat pořádek na místě provádění díla a v jeho okolí, tj. včetně veřejných prostranství sousedících se stavbou. V případě, že v souvislosti se zhotovováním díla zhotovitel znečistí místo provádění díla a veřejné prostranství, odpovídá za bezodkladné odstranění nečistot a překážek s tím, že objednatel v žádném případě nenese odpovědnost za jednání zhotovitele nebo jiných osob jednajících za zhotovitele včetně jeho subdodavatelů. Ve všech případech činností spojených se zhotovováním díla je právně odpovědný zhotovitel</w:t>
      </w:r>
      <w:r w:rsidR="00202A95" w:rsidRPr="00C6647B">
        <w:rPr>
          <w:rFonts w:cs="Times New Roman"/>
          <w:color w:val="000000"/>
          <w:sz w:val="22"/>
          <w:szCs w:val="22"/>
        </w:rPr>
        <w:t>.</w:t>
      </w:r>
    </w:p>
    <w:p w14:paraId="2FA645AB" w14:textId="77777777"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Za hrubé porušení smlouvy bude považováno nedodání i jednotlivých částí díla v odpovídající kvalitě nebo opakované nedodání i jednotlivých částí díla ve sjednaném termínu nebo odmítnutí dodávky za podmínek uzavřeného smluvního ujednání.</w:t>
      </w:r>
    </w:p>
    <w:p w14:paraId="18CB8591" w14:textId="77777777" w:rsidR="00D32809" w:rsidRPr="00C6647B" w:rsidRDefault="00D32809"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k součinnosti s koordinátorem BOZP určeným objednatelem v souladu se zákonem č. 309/2006 Sb. a současně smluvně zaváže k této součinnosti i všechny své subdodavatele. Zhotovitel při provádění díla zajistí dodržování předpisů o bezpečnosti a ochraně zdraví při práci, hygienické a požární předpisy. Zhotovitel i jeho subdodavatelé jsou povinni před zahájením prací na stavbě vyhodnotit rizika a přijmout odpovídající opatření k jejich minimalizaci.</w:t>
      </w:r>
    </w:p>
    <w:p w14:paraId="52CFDA5A" w14:textId="77777777" w:rsidR="00D32809" w:rsidRPr="00C6647B" w:rsidRDefault="00D32809"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umožnit výkon technického a autorského dozoru v souladu s touto smlouvou. </w:t>
      </w:r>
      <w:r w:rsidR="001E0914" w:rsidRPr="00C6647B">
        <w:rPr>
          <w:rFonts w:cs="Times New Roman"/>
          <w:color w:val="000000"/>
          <w:sz w:val="22"/>
          <w:szCs w:val="22"/>
        </w:rPr>
        <w:t>T</w:t>
      </w:r>
      <w:r w:rsidRPr="00C6647B">
        <w:rPr>
          <w:rFonts w:cs="Times New Roman"/>
          <w:color w:val="000000"/>
          <w:sz w:val="22"/>
          <w:szCs w:val="22"/>
        </w:rPr>
        <w:t>echnický dozor nesmí provádět zhotovitel a ani osoba s ním propojená.</w:t>
      </w:r>
    </w:p>
    <w:p w14:paraId="0AF87DE6" w14:textId="77777777" w:rsidR="00820990" w:rsidRPr="00C6647B" w:rsidRDefault="00820990"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v průběhu plnění díla informovat objednatele a na </w:t>
      </w:r>
      <w:r w:rsidR="00202A95" w:rsidRPr="00C6647B">
        <w:rPr>
          <w:rFonts w:cs="Times New Roman"/>
          <w:color w:val="000000"/>
          <w:sz w:val="22"/>
          <w:szCs w:val="22"/>
        </w:rPr>
        <w:t xml:space="preserve">jeho </w:t>
      </w:r>
      <w:r w:rsidRPr="00C6647B">
        <w:rPr>
          <w:rFonts w:cs="Times New Roman"/>
          <w:color w:val="000000"/>
          <w:sz w:val="22"/>
          <w:szCs w:val="22"/>
        </w:rPr>
        <w:t>vyžádání mu předat výsledky provedených kontrol a zkoušek a doklady k zabudovávaným materiálům a zařízením včetně podmínek výrobců materiálů a zařízení pro jejich zabudování a použití.</w:t>
      </w:r>
    </w:p>
    <w:p w14:paraId="7A0293CD" w14:textId="77777777" w:rsidR="00820990" w:rsidRPr="006B017F" w:rsidRDefault="00820990"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oprávněn pověřit provedením části díla třetí osobu (</w:t>
      </w:r>
      <w:r w:rsidR="001E0914" w:rsidRPr="00C6647B">
        <w:rPr>
          <w:rFonts w:cs="Times New Roman"/>
          <w:color w:val="000000"/>
          <w:sz w:val="22"/>
          <w:szCs w:val="22"/>
        </w:rPr>
        <w:t>poddodavatele</w:t>
      </w:r>
      <w:r w:rsidRPr="00C6647B">
        <w:rPr>
          <w:rFonts w:cs="Times New Roman"/>
          <w:color w:val="000000"/>
          <w:sz w:val="22"/>
          <w:szCs w:val="22"/>
        </w:rPr>
        <w:t>), za jejíž činnost odpovídá tak, jako by dílo prováděl sám.</w:t>
      </w:r>
      <w:r w:rsidR="00CC08C6" w:rsidRPr="00C6647B">
        <w:rPr>
          <w:rFonts w:cs="Times New Roman"/>
          <w:color w:val="000000"/>
          <w:sz w:val="22"/>
          <w:szCs w:val="22"/>
        </w:rPr>
        <w:t xml:space="preserve"> Zhotovitel se zavazuje předložit objednateli ke schválení každou změnu poddodavatele a objednatel si vyhrazuje právo schválit zhotoviteli každou změnu jeho poddodavatele, přičemž rozhodnutí o tom však nesmí zdržovat ani souhlas bezdůvodně odpírat. Poddodavatele, jehož prostřednictvím zhotovitel prokazoval splnění kvalifikace v předmětném </w:t>
      </w:r>
      <w:r w:rsidR="00CC08C6" w:rsidRPr="00C6647B">
        <w:rPr>
          <w:rFonts w:cs="Times New Roman"/>
          <w:color w:val="000000"/>
          <w:sz w:val="22"/>
          <w:szCs w:val="22"/>
        </w:rPr>
        <w:lastRenderedPageBreak/>
        <w:t xml:space="preserve">zadávacím řízení, je možné změnit jen ve výjimečných případech a se souhlasem objednatele. Nový poddodavatel musí splňovat kvalifikaci minimálně v rozsahu, v jakém byla prokázána v předmětném </w:t>
      </w:r>
      <w:r w:rsidR="00AD7813" w:rsidRPr="006B017F">
        <w:rPr>
          <w:rFonts w:cs="Times New Roman"/>
          <w:color w:val="000000"/>
          <w:sz w:val="22"/>
          <w:szCs w:val="22"/>
        </w:rPr>
        <w:t>zadávacím</w:t>
      </w:r>
      <w:r w:rsidR="00CC08C6" w:rsidRPr="006B017F">
        <w:rPr>
          <w:rFonts w:cs="Times New Roman"/>
          <w:color w:val="000000"/>
          <w:sz w:val="22"/>
          <w:szCs w:val="22"/>
        </w:rPr>
        <w:t xml:space="preserve"> řízení. </w:t>
      </w:r>
    </w:p>
    <w:p w14:paraId="4FED28F7" w14:textId="77777777" w:rsidR="00820990" w:rsidRPr="00C6647B" w:rsidRDefault="00820990"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zabezpečit ve svých </w:t>
      </w:r>
      <w:r w:rsidR="00BF572C" w:rsidRPr="00C6647B">
        <w:rPr>
          <w:rFonts w:cs="Times New Roman"/>
          <w:color w:val="000000"/>
          <w:sz w:val="22"/>
          <w:szCs w:val="22"/>
        </w:rPr>
        <w:t>pod</w:t>
      </w:r>
      <w:r w:rsidRPr="00C6647B">
        <w:rPr>
          <w:rFonts w:cs="Times New Roman"/>
          <w:color w:val="000000"/>
          <w:sz w:val="22"/>
          <w:szCs w:val="22"/>
        </w:rPr>
        <w:t>dodavatelských smlouvách splnění povinností vyplývajících zhotoviteli z této smlouvy, a to přiměřeně k povaze a rozsahu subdodávky.</w:t>
      </w:r>
    </w:p>
    <w:p w14:paraId="5849718F" w14:textId="77777777"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na požádání objednatele umožní vstup dalších třetích osob na staveniště.</w:t>
      </w:r>
    </w:p>
    <w:p w14:paraId="65624503" w14:textId="77777777" w:rsidR="0055431D" w:rsidRPr="00C6647B" w:rsidRDefault="0055431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Při přejímacím řízení předá zhotovitel objednateli i případné doklady o osvědčení jakosti výrobků, materiálů a ve smyslu zákona č. 22/1997 Sb., ve znění pozdějších předpisů, prohlášení výrobce nebo dovozce o shodě výrobků s technickými předpisy a o dodržení stanoveného postupu posouzení shody a doklady o úspěšném dokončení technologických a provozních zkoušek. Veškeré písemné doklady předávané zhotovitelem objednateli musí být vyhotoveny v českém jazyce a autorizované.</w:t>
      </w:r>
    </w:p>
    <w:p w14:paraId="05FE67E6" w14:textId="77777777" w:rsidR="0055431D" w:rsidRPr="00C6647B" w:rsidRDefault="0055431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 případě sporu v hodnocení dosažené jakosti a kvality předmětu díla, které nebude dostatečně zřejmé ze „standardu kvality“ nebo příslušných technických či technologických norem se smluvní strany dohodly, že uznají nezávislé hodnocení specialisty v oboru nebo soudního znalce. V případě, že bude tímto posudkem prokázána snížená jakost oproti „standardům kvality“ a normám, provede zhotovitel na svůj náklad opravu nebo úpravu díla do stavu odpovídajícímu jakosti nejpozději do termínu předání a převzetí díla. Odpovědnost zhotovitele za případnou škodu není tímto ujednáním dotčena.</w:t>
      </w:r>
    </w:p>
    <w:p w14:paraId="0BE493F0" w14:textId="05819272" w:rsidR="008857FD" w:rsidRPr="00C6647B" w:rsidRDefault="008857FD"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Vyklizení staveniště </w:t>
      </w:r>
      <w:r w:rsidR="00BF1570">
        <w:rPr>
          <w:rFonts w:cs="Times New Roman"/>
          <w:color w:val="000000"/>
          <w:sz w:val="22"/>
          <w:szCs w:val="22"/>
        </w:rPr>
        <w:t>–</w:t>
      </w:r>
      <w:r w:rsidRPr="00C6647B">
        <w:rPr>
          <w:rFonts w:cs="Times New Roman"/>
          <w:color w:val="000000"/>
          <w:sz w:val="22"/>
          <w:szCs w:val="22"/>
        </w:rPr>
        <w:t xml:space="preserve"> po </w:t>
      </w:r>
      <w:r w:rsidR="00045106">
        <w:rPr>
          <w:rFonts w:cs="Times New Roman"/>
          <w:color w:val="000000"/>
          <w:sz w:val="22"/>
          <w:szCs w:val="22"/>
        </w:rPr>
        <w:t xml:space="preserve">dokončení stavebních </w:t>
      </w:r>
      <w:r w:rsidR="004555F9">
        <w:rPr>
          <w:rFonts w:cs="Times New Roman"/>
          <w:color w:val="000000"/>
          <w:sz w:val="22"/>
          <w:szCs w:val="22"/>
        </w:rPr>
        <w:t>p</w:t>
      </w:r>
      <w:r w:rsidR="00045106">
        <w:rPr>
          <w:rFonts w:cs="Times New Roman"/>
          <w:color w:val="000000"/>
          <w:sz w:val="22"/>
          <w:szCs w:val="22"/>
        </w:rPr>
        <w:t xml:space="preserve">rací </w:t>
      </w:r>
      <w:r w:rsidRPr="00C6647B">
        <w:rPr>
          <w:rFonts w:cs="Times New Roman"/>
          <w:color w:val="000000"/>
          <w:sz w:val="22"/>
          <w:szCs w:val="22"/>
        </w:rPr>
        <w:t xml:space="preserve">se zhotovitel zavazuje vyklidit staveniště. Za vyklizené místo provádění díla se považuje stav, kdy místo provádění díla i ostatní veřejné prostranství kolem provedeného díla bude bez zbytků materiálů nebo zařízení a okolní prostranství bude uvedeno do původního stavu. </w:t>
      </w:r>
    </w:p>
    <w:p w14:paraId="5B0C0633" w14:textId="77777777" w:rsidR="001133F6" w:rsidRPr="00C6647B" w:rsidRDefault="001133F6"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Objednatel si vyhrazuje právo předem zkontrolovat a schválit dílenské zpracování atypických prvků před jejich zadáním do výroby. Zboží (dodávky) které nebude v souladu se zadávacími podmínkami</w:t>
      </w:r>
      <w:r w:rsidR="005837B6" w:rsidRPr="00C6647B">
        <w:rPr>
          <w:rFonts w:cs="Times New Roman"/>
          <w:color w:val="000000"/>
          <w:sz w:val="22"/>
          <w:szCs w:val="22"/>
        </w:rPr>
        <w:t xml:space="preserve"> veřejné zakázky</w:t>
      </w:r>
      <w:r w:rsidRPr="00C6647B">
        <w:rPr>
          <w:rFonts w:cs="Times New Roman"/>
          <w:color w:val="000000"/>
          <w:sz w:val="22"/>
          <w:szCs w:val="22"/>
        </w:rPr>
        <w:t>, bude vráceno k následnému přepracování.</w:t>
      </w:r>
    </w:p>
    <w:p w14:paraId="7756AC37" w14:textId="77777777" w:rsidR="00916D47" w:rsidRPr="00C6647B" w:rsidRDefault="00916D47"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Výkopové práce budou probíhat v ochranných pásmech inženýrských sítí. </w:t>
      </w:r>
    </w:p>
    <w:p w14:paraId="5319A414" w14:textId="26968FFC" w:rsidR="00916D47" w:rsidRPr="00513962" w:rsidRDefault="00B64844" w:rsidP="00C6647B">
      <w:pPr>
        <w:numPr>
          <w:ilvl w:val="1"/>
          <w:numId w:val="5"/>
        </w:numPr>
        <w:tabs>
          <w:tab w:val="left" w:pos="567"/>
        </w:tabs>
        <w:suppressAutoHyphens w:val="0"/>
        <w:spacing w:after="120"/>
        <w:ind w:left="567" w:hanging="567"/>
        <w:jc w:val="both"/>
        <w:rPr>
          <w:rFonts w:cs="Times New Roman"/>
          <w:color w:val="000000"/>
          <w:sz w:val="22"/>
          <w:szCs w:val="22"/>
        </w:rPr>
      </w:pPr>
      <w:r w:rsidRPr="00513962">
        <w:rPr>
          <w:rFonts w:cs="Times New Roman"/>
          <w:color w:val="000000"/>
          <w:sz w:val="22"/>
          <w:szCs w:val="22"/>
        </w:rPr>
        <w:t>Před zahájením prací zhotovitel</w:t>
      </w:r>
      <w:r w:rsidR="00393409" w:rsidRPr="00513962">
        <w:rPr>
          <w:rFonts w:cs="Times New Roman"/>
          <w:color w:val="000000"/>
          <w:sz w:val="22"/>
          <w:szCs w:val="22"/>
        </w:rPr>
        <w:t xml:space="preserve"> </w:t>
      </w:r>
      <w:r w:rsidRPr="00513962">
        <w:rPr>
          <w:rFonts w:cs="Times New Roman"/>
          <w:color w:val="000000"/>
          <w:sz w:val="22"/>
          <w:szCs w:val="22"/>
        </w:rPr>
        <w:t>zajistí vytýčení inž</w:t>
      </w:r>
      <w:r w:rsidR="008961F8">
        <w:rPr>
          <w:rFonts w:cs="Times New Roman"/>
          <w:color w:val="000000"/>
          <w:sz w:val="22"/>
          <w:szCs w:val="22"/>
        </w:rPr>
        <w:t>enýrských</w:t>
      </w:r>
      <w:r w:rsidRPr="00513962">
        <w:rPr>
          <w:rFonts w:cs="Times New Roman"/>
          <w:color w:val="000000"/>
          <w:sz w:val="22"/>
          <w:szCs w:val="22"/>
        </w:rPr>
        <w:t xml:space="preserve"> sítí a dodrží podmínky správců jednotlivých vedení. Způsob použití a nasazení strojů je</w:t>
      </w:r>
      <w:r w:rsidR="00393409" w:rsidRPr="00513962">
        <w:rPr>
          <w:rFonts w:cs="Times New Roman"/>
          <w:color w:val="000000"/>
          <w:sz w:val="22"/>
          <w:szCs w:val="22"/>
        </w:rPr>
        <w:t xml:space="preserve"> </w:t>
      </w:r>
      <w:r w:rsidRPr="00513962">
        <w:rPr>
          <w:rFonts w:cs="Times New Roman"/>
          <w:color w:val="000000"/>
          <w:sz w:val="22"/>
          <w:szCs w:val="22"/>
        </w:rPr>
        <w:t>závislý na klimatických podmínkách v průběhu provádění zemních prací. V místech křížení se stávajícími</w:t>
      </w:r>
      <w:r w:rsidR="00393409" w:rsidRPr="00513962">
        <w:rPr>
          <w:rFonts w:cs="Times New Roman"/>
          <w:color w:val="000000"/>
          <w:sz w:val="22"/>
          <w:szCs w:val="22"/>
        </w:rPr>
        <w:t xml:space="preserve"> </w:t>
      </w:r>
      <w:r w:rsidRPr="00513962">
        <w:rPr>
          <w:rFonts w:cs="Times New Roman"/>
          <w:color w:val="000000"/>
          <w:sz w:val="22"/>
          <w:szCs w:val="22"/>
        </w:rPr>
        <w:t>podzemními zařízeními je zhotovitel povinen provádět výkop ručně. Současně je ruční výkop nutno</w:t>
      </w:r>
      <w:r w:rsidR="00393409" w:rsidRPr="00513962">
        <w:rPr>
          <w:rFonts w:cs="Times New Roman"/>
          <w:color w:val="000000"/>
          <w:sz w:val="22"/>
          <w:szCs w:val="22"/>
        </w:rPr>
        <w:t xml:space="preserve"> </w:t>
      </w:r>
      <w:r w:rsidRPr="00513962">
        <w:rPr>
          <w:rFonts w:cs="Times New Roman"/>
          <w:color w:val="000000"/>
          <w:sz w:val="22"/>
          <w:szCs w:val="22"/>
        </w:rPr>
        <w:t>provádět ve vzdálenosti bližší než 3,0 m od kmenů stromů.</w:t>
      </w:r>
    </w:p>
    <w:p w14:paraId="19B874E6" w14:textId="77777777" w:rsidR="00916D47" w:rsidRPr="00C6647B" w:rsidRDefault="00916D47"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 dobu platnosti této smlouvy zodpovědný za stanovení přesné polohy veškerých oznámených podzemních zařízení včetně domovních přípojek na staveništi. Případné náklady na opravy podzemních sítí v důsledku jejich poškození zhotovitelem v průběhu realizace stavby, nese zhotovitel. Objednatel stavby není zodpovědný za jakékoliv zpoždění nebo následné náklady způsobené tímto poškozením.</w:t>
      </w:r>
    </w:p>
    <w:p w14:paraId="54696908" w14:textId="77777777" w:rsidR="00A07ACB" w:rsidRPr="00C6647B" w:rsidRDefault="00A07ACB" w:rsidP="00C6647B">
      <w:pPr>
        <w:numPr>
          <w:ilvl w:val="1"/>
          <w:numId w:val="5"/>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k respektování vyjádření dotčených správců sítí</w:t>
      </w:r>
      <w:r w:rsidR="0016331F" w:rsidRPr="00C6647B">
        <w:rPr>
          <w:rFonts w:cs="Times New Roman"/>
          <w:color w:val="000000"/>
          <w:sz w:val="22"/>
          <w:szCs w:val="22"/>
        </w:rPr>
        <w:t xml:space="preserve">. </w:t>
      </w:r>
    </w:p>
    <w:p w14:paraId="6AEF2AB3" w14:textId="77777777" w:rsidR="00BE6D43" w:rsidRPr="00C6647B" w:rsidRDefault="00BE6D43" w:rsidP="000D57FD">
      <w:pPr>
        <w:numPr>
          <w:ilvl w:val="1"/>
          <w:numId w:val="5"/>
        </w:numPr>
        <w:tabs>
          <w:tab w:val="left" w:pos="567"/>
        </w:tabs>
        <w:suppressAutoHyphens w:val="0"/>
        <w:ind w:left="567" w:hanging="567"/>
        <w:jc w:val="both"/>
        <w:rPr>
          <w:rFonts w:cs="Times New Roman"/>
          <w:color w:val="000000"/>
          <w:sz w:val="22"/>
          <w:szCs w:val="22"/>
        </w:rPr>
      </w:pPr>
      <w:r w:rsidRPr="00C6647B">
        <w:rPr>
          <w:rFonts w:cs="Times New Roman"/>
          <w:color w:val="000000"/>
          <w:sz w:val="22"/>
          <w:szCs w:val="22"/>
        </w:rPr>
        <w:t>Zhotovitel se zavazuje pro organizaci výstavby dodržet zásadu regulace stavební činnosti s ohledem na minimální omezení provozu dané lokality a minimalizování vlivu na znečišťování okolního prostředí.</w:t>
      </w:r>
    </w:p>
    <w:p w14:paraId="74460A36" w14:textId="77777777" w:rsidR="00887F49" w:rsidRDefault="00887F49" w:rsidP="008F4A0D">
      <w:pPr>
        <w:tabs>
          <w:tab w:val="left" w:pos="345"/>
        </w:tabs>
        <w:suppressAutoHyphens w:val="0"/>
        <w:ind w:left="357"/>
        <w:jc w:val="both"/>
        <w:rPr>
          <w:rFonts w:cs="Times New Roman"/>
          <w:sz w:val="22"/>
          <w:szCs w:val="22"/>
        </w:rPr>
      </w:pPr>
    </w:p>
    <w:p w14:paraId="3E02BD1E" w14:textId="77777777" w:rsidR="000D57FD" w:rsidRDefault="000D57FD" w:rsidP="008F4A0D">
      <w:pPr>
        <w:tabs>
          <w:tab w:val="left" w:pos="345"/>
        </w:tabs>
        <w:suppressAutoHyphens w:val="0"/>
        <w:ind w:left="357"/>
        <w:jc w:val="both"/>
        <w:rPr>
          <w:rFonts w:cs="Times New Roman"/>
          <w:sz w:val="22"/>
          <w:szCs w:val="22"/>
        </w:rPr>
      </w:pPr>
    </w:p>
    <w:p w14:paraId="0A1DF959" w14:textId="77777777" w:rsidR="008857FD" w:rsidRPr="00B41F85" w:rsidRDefault="008857FD" w:rsidP="00B41F85">
      <w:pPr>
        <w:pStyle w:val="Nadpis1"/>
        <w:numPr>
          <w:ilvl w:val="0"/>
          <w:numId w:val="1"/>
        </w:numPr>
      </w:pPr>
      <w:r w:rsidRPr="00B41F85">
        <w:t>Vlastnictví díla, nebezpečí škody a pojištění</w:t>
      </w:r>
    </w:p>
    <w:p w14:paraId="3AF38FD1" w14:textId="77777777" w:rsidR="008857FD" w:rsidRPr="004D5F56" w:rsidRDefault="008857FD" w:rsidP="008F4A0D">
      <w:pPr>
        <w:rPr>
          <w:rFonts w:cs="Times New Roman"/>
          <w:sz w:val="22"/>
          <w:szCs w:val="22"/>
        </w:rPr>
      </w:pPr>
    </w:p>
    <w:p w14:paraId="2CE11F84" w14:textId="77777777" w:rsidR="008857FD" w:rsidRPr="00B41F85" w:rsidRDefault="008857FD" w:rsidP="00B41F85">
      <w:pPr>
        <w:pStyle w:val="Odstavecseseznamem"/>
        <w:numPr>
          <w:ilvl w:val="1"/>
          <w:numId w:val="42"/>
        </w:numPr>
        <w:spacing w:after="120"/>
        <w:ind w:left="567" w:hanging="567"/>
        <w:contextualSpacing w:val="0"/>
        <w:jc w:val="both"/>
        <w:rPr>
          <w:rFonts w:cs="Times New Roman"/>
          <w:color w:val="000000"/>
          <w:sz w:val="22"/>
          <w:szCs w:val="22"/>
        </w:rPr>
      </w:pPr>
      <w:r w:rsidRPr="00B41F85">
        <w:rPr>
          <w:rFonts w:cs="Times New Roman"/>
          <w:color w:val="000000"/>
          <w:sz w:val="22"/>
          <w:szCs w:val="22"/>
        </w:rPr>
        <w:t>Vlastníkem zhotovovaného díla je od počátku objednatel.</w:t>
      </w:r>
      <w:r w:rsidR="008752C5" w:rsidRPr="00B41F85">
        <w:rPr>
          <w:rFonts w:cs="Times New Roman"/>
          <w:color w:val="000000"/>
          <w:sz w:val="22"/>
          <w:szCs w:val="22"/>
        </w:rPr>
        <w:t xml:space="preserve"> Zhotovitel je odpovědný za veškeré škody na díle až do jeho předání.</w:t>
      </w:r>
    </w:p>
    <w:p w14:paraId="5382D595" w14:textId="4C3648D5" w:rsidR="008857FD" w:rsidRDefault="008857FD" w:rsidP="00B41F85">
      <w:pPr>
        <w:pStyle w:val="Odstavecseseznamem"/>
        <w:numPr>
          <w:ilvl w:val="1"/>
          <w:numId w:val="42"/>
        </w:numPr>
        <w:spacing w:after="120"/>
        <w:ind w:left="567" w:hanging="567"/>
        <w:contextualSpacing w:val="0"/>
        <w:jc w:val="both"/>
        <w:rPr>
          <w:rFonts w:cs="Times New Roman"/>
          <w:color w:val="000000"/>
          <w:sz w:val="22"/>
          <w:szCs w:val="22"/>
        </w:rPr>
      </w:pPr>
      <w:r w:rsidRPr="004D5F56">
        <w:rPr>
          <w:rFonts w:cs="Times New Roman"/>
          <w:color w:val="000000"/>
          <w:sz w:val="22"/>
          <w:szCs w:val="22"/>
        </w:rPr>
        <w:t>Vlastníkem zařízení staveniště, včetně používaných strojů, mechanismů a dalších věcí potřebných pro provedení díla, s výjimkou věcí případně předaných objednatelem, je zhotovitel, který nese nebezpečí škody na těchto věcech, a to až do okamžiku vyklizení staveniště.</w:t>
      </w:r>
    </w:p>
    <w:p w14:paraId="5994FC94" w14:textId="77777777" w:rsidR="00575A27" w:rsidRPr="004D5F56" w:rsidRDefault="00575A27" w:rsidP="00575A27">
      <w:pPr>
        <w:pStyle w:val="Odstavecseseznamem"/>
        <w:spacing w:after="120"/>
        <w:ind w:left="567"/>
        <w:contextualSpacing w:val="0"/>
        <w:jc w:val="both"/>
        <w:rPr>
          <w:rFonts w:cs="Times New Roman"/>
          <w:color w:val="000000"/>
          <w:sz w:val="22"/>
          <w:szCs w:val="22"/>
        </w:rPr>
      </w:pPr>
    </w:p>
    <w:p w14:paraId="5D488BAB" w14:textId="77777777" w:rsidR="008857FD" w:rsidRPr="004D5F56" w:rsidRDefault="008857FD" w:rsidP="00B41F85">
      <w:pPr>
        <w:pStyle w:val="Odstavecseseznamem"/>
        <w:numPr>
          <w:ilvl w:val="1"/>
          <w:numId w:val="42"/>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zajišťuje komplexní zabezpečení stavby a do doby jejího předání objednateli nese odpovědnost za škody na zhotovovaném díle, na majetku vlastníka a za škody způsobené třetím </w:t>
      </w:r>
      <w:r w:rsidRPr="004D5F56">
        <w:rPr>
          <w:rFonts w:cs="Times New Roman"/>
          <w:color w:val="000000"/>
          <w:sz w:val="22"/>
          <w:szCs w:val="22"/>
        </w:rPr>
        <w:lastRenderedPageBreak/>
        <w:t xml:space="preserve">osobám. </w:t>
      </w:r>
    </w:p>
    <w:p w14:paraId="43231775" w14:textId="77777777" w:rsidR="008857FD" w:rsidRPr="00631333" w:rsidRDefault="008857FD" w:rsidP="00B41F85">
      <w:pPr>
        <w:pStyle w:val="Odstavecseseznamem"/>
        <w:numPr>
          <w:ilvl w:val="1"/>
          <w:numId w:val="42"/>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Škody, které zhotovitel způsobí svým opomenutím, nedbalostí nebo neplněním podmínek vyplývajících ze zákona, z technických nebo jiných norem nebo vyplývajících z této smlouvy, je </w:t>
      </w:r>
      <w:r w:rsidRPr="00631333">
        <w:rPr>
          <w:rFonts w:cs="Times New Roman"/>
          <w:color w:val="000000"/>
          <w:sz w:val="22"/>
          <w:szCs w:val="22"/>
        </w:rPr>
        <w:t xml:space="preserve">povinen bez zbytečného odkladu odstranit a není-li to možné, tak finančně uhradit. </w:t>
      </w:r>
    </w:p>
    <w:p w14:paraId="3447B268" w14:textId="4E243735" w:rsidR="00DE64DA" w:rsidRPr="00631333" w:rsidRDefault="00DE64DA" w:rsidP="00B41F85">
      <w:pPr>
        <w:pStyle w:val="Odstavecseseznamem"/>
        <w:numPr>
          <w:ilvl w:val="1"/>
          <w:numId w:val="42"/>
        </w:numPr>
        <w:spacing w:after="120"/>
        <w:ind w:left="567" w:hanging="567"/>
        <w:contextualSpacing w:val="0"/>
        <w:jc w:val="both"/>
        <w:rPr>
          <w:rFonts w:cs="Times New Roman"/>
          <w:color w:val="000000"/>
          <w:sz w:val="22"/>
          <w:szCs w:val="22"/>
        </w:rPr>
      </w:pPr>
      <w:r w:rsidRPr="00631333">
        <w:rPr>
          <w:rFonts w:cs="Times New Roman"/>
          <w:color w:val="000000"/>
          <w:sz w:val="22"/>
          <w:szCs w:val="22"/>
        </w:rPr>
        <w:t xml:space="preserve">Zhotovitel do 14 dnů od podpisu této smlouvy o dílo doloží, že má uzavřenou pojistnou smlouvu, jejímž předmětem je pojištění odpovědnosti za škodu způsobenou zhotovitelem třetí osobě v souvislosti s výkonem jeho činnosti, ve výši nejméně </w:t>
      </w:r>
      <w:r w:rsidR="00E67ACE" w:rsidRPr="00631333">
        <w:rPr>
          <w:rFonts w:cs="Times New Roman"/>
          <w:color w:val="000000"/>
          <w:sz w:val="22"/>
          <w:szCs w:val="22"/>
        </w:rPr>
        <w:t>1</w:t>
      </w:r>
      <w:r w:rsidR="00143585" w:rsidRPr="00631333">
        <w:rPr>
          <w:rFonts w:cs="Times New Roman"/>
          <w:color w:val="000000"/>
          <w:sz w:val="22"/>
          <w:szCs w:val="22"/>
        </w:rPr>
        <w:t xml:space="preserve"> </w:t>
      </w:r>
      <w:r w:rsidRPr="00631333">
        <w:rPr>
          <w:rFonts w:cs="Times New Roman"/>
          <w:color w:val="000000"/>
          <w:sz w:val="22"/>
          <w:szCs w:val="22"/>
        </w:rPr>
        <w:t>mil. Kč. Toto pojištění se zhotovitel zavazuje udržovat v účinnosti po celou dobu zhotovování díla až do doby vydání, případně nabytí právní moci kolaudačního souhlasu nebo rozhodnutí.</w:t>
      </w:r>
      <w:r w:rsidR="0010469C" w:rsidRPr="00631333">
        <w:rPr>
          <w:rFonts w:cs="Times New Roman"/>
          <w:color w:val="000000"/>
          <w:sz w:val="22"/>
          <w:szCs w:val="22"/>
        </w:rPr>
        <w:t xml:space="preserve"> Zhotovitel je povinen předložit objednateli doklad o platném pojištění do 3 dnů po obdržení výzvy od objednatele.</w:t>
      </w:r>
    </w:p>
    <w:p w14:paraId="7171CAEE" w14:textId="77777777" w:rsidR="00DE64DA" w:rsidRPr="00DE64DA" w:rsidRDefault="00DE64DA" w:rsidP="00B41F85">
      <w:pPr>
        <w:pStyle w:val="Odstavecseseznamem"/>
        <w:numPr>
          <w:ilvl w:val="1"/>
          <w:numId w:val="42"/>
        </w:numPr>
        <w:spacing w:after="120"/>
        <w:ind w:left="567" w:hanging="567"/>
        <w:contextualSpacing w:val="0"/>
        <w:jc w:val="both"/>
        <w:rPr>
          <w:rFonts w:cs="Times New Roman"/>
          <w:color w:val="000000"/>
          <w:sz w:val="22"/>
          <w:szCs w:val="22"/>
        </w:rPr>
      </w:pPr>
      <w:r w:rsidRPr="00DE64DA">
        <w:rPr>
          <w:rFonts w:cs="Times New Roman"/>
          <w:color w:val="000000"/>
          <w:sz w:val="22"/>
          <w:szCs w:val="22"/>
        </w:rPr>
        <w:t>Zhotovitel se po celou dobu trvání této smlouvy do doby protokolárního předání díla bez vad a nedodělků zavazuje, že bude pojištěn ve smyslu výše uvedených ustanovení a že nedojde ke snížení pojistného plnění.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w:t>
      </w:r>
    </w:p>
    <w:p w14:paraId="3582F0B7" w14:textId="77777777" w:rsidR="00DE64DA" w:rsidRPr="00DE64DA" w:rsidRDefault="00DE64DA" w:rsidP="00B41F85">
      <w:pPr>
        <w:pStyle w:val="Odstavecseseznamem"/>
        <w:numPr>
          <w:ilvl w:val="1"/>
          <w:numId w:val="42"/>
        </w:numPr>
        <w:spacing w:after="120"/>
        <w:ind w:left="567" w:hanging="567"/>
        <w:contextualSpacing w:val="0"/>
        <w:jc w:val="both"/>
        <w:rPr>
          <w:rFonts w:cs="Times New Roman"/>
          <w:color w:val="000000"/>
          <w:sz w:val="22"/>
          <w:szCs w:val="22"/>
        </w:rPr>
      </w:pPr>
      <w:r w:rsidRPr="00DE64DA">
        <w:rPr>
          <w:rFonts w:cs="Times New Roman"/>
          <w:color w:val="000000"/>
          <w:sz w:val="22"/>
          <w:szCs w:val="22"/>
        </w:rPr>
        <w:t>V případě, že zhotovitel nesplní svou povinnost uzavřít a udržovat platnou pojistku v požadovaném rozsahu nebo nepředloží objednateli ve stanoveném termínu plné znění pojistných smluv,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7B5977D1" w14:textId="77777777" w:rsidR="008857FD" w:rsidRPr="004D5F56" w:rsidRDefault="00DE64DA" w:rsidP="008E610A">
      <w:pPr>
        <w:pStyle w:val="Odstavecseseznamem"/>
        <w:numPr>
          <w:ilvl w:val="1"/>
          <w:numId w:val="42"/>
        </w:numPr>
        <w:ind w:left="567" w:hanging="567"/>
        <w:contextualSpacing w:val="0"/>
        <w:jc w:val="both"/>
        <w:rPr>
          <w:rFonts w:cs="Times New Roman"/>
          <w:color w:val="000000"/>
          <w:sz w:val="22"/>
          <w:szCs w:val="22"/>
        </w:rPr>
      </w:pPr>
      <w:r w:rsidRPr="00DE64DA">
        <w:rPr>
          <w:rFonts w:cs="Times New Roman"/>
          <w:color w:val="000000"/>
          <w:sz w:val="22"/>
          <w:szCs w:val="22"/>
        </w:rPr>
        <w:t>Zhotovitel odpovídá i za škodu na díle způsobenou činností těch, kteří pro něj dílo a s tím související činnosti provádějí.</w:t>
      </w:r>
    </w:p>
    <w:p w14:paraId="325676E0" w14:textId="77777777" w:rsidR="008857FD" w:rsidRDefault="008857FD" w:rsidP="008F4A0D">
      <w:pPr>
        <w:ind w:left="564" w:hanging="579"/>
        <w:jc w:val="both"/>
        <w:rPr>
          <w:rFonts w:cs="Times New Roman"/>
          <w:sz w:val="22"/>
          <w:szCs w:val="22"/>
        </w:rPr>
      </w:pPr>
    </w:p>
    <w:p w14:paraId="3A1B4338" w14:textId="77777777" w:rsidR="000931D5" w:rsidRPr="004D5F56" w:rsidRDefault="000931D5" w:rsidP="008F4A0D">
      <w:pPr>
        <w:ind w:left="564" w:hanging="579"/>
        <w:jc w:val="both"/>
        <w:rPr>
          <w:rFonts w:cs="Times New Roman"/>
          <w:sz w:val="22"/>
          <w:szCs w:val="22"/>
        </w:rPr>
      </w:pPr>
    </w:p>
    <w:p w14:paraId="42EE9F00" w14:textId="77777777" w:rsidR="008857FD" w:rsidRPr="000D57FD" w:rsidRDefault="008857FD" w:rsidP="000D57FD">
      <w:pPr>
        <w:pStyle w:val="Nadpis1"/>
        <w:numPr>
          <w:ilvl w:val="0"/>
          <w:numId w:val="1"/>
        </w:numPr>
      </w:pPr>
      <w:r w:rsidRPr="000D57FD">
        <w:t>Záruční a sankční podmínky</w:t>
      </w:r>
    </w:p>
    <w:p w14:paraId="57568CCE" w14:textId="77777777" w:rsidR="008857FD" w:rsidRPr="004D5F56" w:rsidRDefault="008857FD" w:rsidP="008F4A0D">
      <w:pPr>
        <w:pStyle w:val="Nadpis1"/>
        <w:autoSpaceDE/>
        <w:spacing w:line="240" w:lineRule="auto"/>
        <w:ind w:right="0"/>
        <w:rPr>
          <w:rFonts w:cs="Times New Roman"/>
          <w:sz w:val="22"/>
          <w:szCs w:val="22"/>
        </w:rPr>
      </w:pPr>
    </w:p>
    <w:p w14:paraId="2E649174" w14:textId="77777777" w:rsidR="002A02BD" w:rsidRPr="000D57FD" w:rsidRDefault="002A02BD" w:rsidP="00CE5D60">
      <w:pPr>
        <w:pStyle w:val="Odstavecseseznamem"/>
        <w:numPr>
          <w:ilvl w:val="1"/>
          <w:numId w:val="43"/>
        </w:numPr>
        <w:spacing w:after="120"/>
        <w:ind w:left="567" w:hanging="567"/>
        <w:contextualSpacing w:val="0"/>
        <w:jc w:val="both"/>
        <w:rPr>
          <w:rFonts w:cs="Times New Roman"/>
          <w:color w:val="000000"/>
          <w:sz w:val="22"/>
          <w:szCs w:val="22"/>
        </w:rPr>
      </w:pPr>
      <w:r w:rsidRPr="000D57FD">
        <w:rPr>
          <w:rFonts w:cs="Times New Roman"/>
          <w:color w:val="000000"/>
          <w:sz w:val="22"/>
          <w:szCs w:val="22"/>
        </w:rPr>
        <w:t xml:space="preserve">Zhotovitel odpovídá za to, že dílo dle této smlouvy je zhotoveno v souladu se smlouvou podle předané projektové dokumentace a veškerými zadávacími a smluvními podmínkami, a že po dobu záruční </w:t>
      </w:r>
      <w:r w:rsidR="00171F5A" w:rsidRPr="000D57FD">
        <w:rPr>
          <w:rFonts w:cs="Times New Roman"/>
          <w:color w:val="000000"/>
          <w:sz w:val="22"/>
          <w:szCs w:val="22"/>
        </w:rPr>
        <w:t>doby</w:t>
      </w:r>
      <w:r w:rsidRPr="000D57FD">
        <w:rPr>
          <w:rFonts w:cs="Times New Roman"/>
          <w:color w:val="000000"/>
          <w:sz w:val="22"/>
          <w:szCs w:val="22"/>
        </w:rPr>
        <w:t xml:space="preserve"> bude mít vlastnosti stanovené smlouvou, popř. příslušnými právními normami a technickými předpisy. Zhotovitel odpovídá za vady, které má dílo v době předání objednateli. Za vady, které se projeví po odevzdání díla (skryté vady), odpovídá zhotovitel za podmínek stanovených v občanském zákoníku, není-li touto smlouvou stanoveno jinak.</w:t>
      </w:r>
    </w:p>
    <w:p w14:paraId="632CE814" w14:textId="77777777" w:rsidR="008857FD" w:rsidRPr="004D5F56" w:rsidRDefault="008857FD" w:rsidP="00CE5D60">
      <w:pPr>
        <w:pStyle w:val="Odstavecseseznamem"/>
        <w:numPr>
          <w:ilvl w:val="1"/>
          <w:numId w:val="43"/>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poskytuje </w:t>
      </w:r>
      <w:r w:rsidR="0027219C" w:rsidRPr="0027219C">
        <w:rPr>
          <w:rFonts w:cs="Times New Roman"/>
          <w:color w:val="000000"/>
          <w:sz w:val="22"/>
          <w:szCs w:val="22"/>
        </w:rPr>
        <w:t>na stavební část díla záruku 60 měsíců ode dne předání bezvadného díla nebo jeho části. Záruční lhůta na dodávky strojů a technologického zařízení, na něž výrobce těchto zařízení vystavuje samostatný záruční list, se sjednává v délce lhůty poskytnuté výrobcem, nejméně však v délce 24 měsíců.</w:t>
      </w:r>
      <w:r w:rsidRPr="004D5F56">
        <w:rPr>
          <w:rFonts w:cs="Times New Roman"/>
          <w:color w:val="000000"/>
          <w:sz w:val="22"/>
          <w:szCs w:val="22"/>
        </w:rPr>
        <w:t xml:space="preserve"> </w:t>
      </w:r>
    </w:p>
    <w:p w14:paraId="4CD03868" w14:textId="77777777" w:rsidR="003E46FC" w:rsidRPr="004D5F56" w:rsidRDefault="008857FD" w:rsidP="00CE5D60">
      <w:pPr>
        <w:pStyle w:val="Odstavecseseznamem"/>
        <w:numPr>
          <w:ilvl w:val="1"/>
          <w:numId w:val="43"/>
        </w:numPr>
        <w:spacing w:after="120"/>
        <w:ind w:left="567" w:hanging="567"/>
        <w:contextualSpacing w:val="0"/>
        <w:jc w:val="both"/>
        <w:rPr>
          <w:rFonts w:cs="Times New Roman"/>
          <w:color w:val="000000"/>
          <w:sz w:val="22"/>
          <w:szCs w:val="22"/>
        </w:rPr>
      </w:pPr>
      <w:r w:rsidRPr="004D5F56">
        <w:rPr>
          <w:rFonts w:cs="Times New Roman"/>
          <w:color w:val="000000"/>
          <w:sz w:val="22"/>
          <w:szCs w:val="22"/>
        </w:rPr>
        <w:t>Záruční doba začíná běžet dnem předání a převzetí díla. Záruční doba neběží, pokud zhotovené dílo nebo jeho část nelze bez omezení provozovat z důvodu reklamované vady, a to až do doby jejího odstranění.</w:t>
      </w:r>
    </w:p>
    <w:p w14:paraId="6B10D242" w14:textId="77777777" w:rsidR="00445B53" w:rsidRDefault="008857FD" w:rsidP="00CE5D60">
      <w:pPr>
        <w:pStyle w:val="Odstavecseseznamem"/>
        <w:numPr>
          <w:ilvl w:val="1"/>
          <w:numId w:val="43"/>
        </w:numPr>
        <w:spacing w:after="120"/>
        <w:ind w:left="567" w:hanging="567"/>
        <w:contextualSpacing w:val="0"/>
        <w:jc w:val="both"/>
        <w:rPr>
          <w:rFonts w:cs="Times New Roman"/>
          <w:color w:val="000000"/>
          <w:sz w:val="22"/>
          <w:szCs w:val="22"/>
        </w:rPr>
      </w:pPr>
      <w:r w:rsidRPr="004D5F56">
        <w:rPr>
          <w:rFonts w:cs="Times New Roman"/>
          <w:color w:val="000000"/>
          <w:sz w:val="22"/>
          <w:szCs w:val="22"/>
        </w:rPr>
        <w:t>Reklamované vady uplatní objednatel písemně (tj. též faxem a elektronickou poštou)</w:t>
      </w:r>
      <w:r w:rsidR="00445B53">
        <w:rPr>
          <w:rFonts w:cs="Times New Roman"/>
          <w:color w:val="000000"/>
          <w:sz w:val="22"/>
          <w:szCs w:val="22"/>
        </w:rPr>
        <w:t>.</w:t>
      </w:r>
    </w:p>
    <w:p w14:paraId="7F5F1E11" w14:textId="77777777" w:rsidR="00445B53" w:rsidRPr="006B017F" w:rsidRDefault="00445B53" w:rsidP="00CE5D60">
      <w:pPr>
        <w:pStyle w:val="Odstavecseseznamem"/>
        <w:numPr>
          <w:ilvl w:val="1"/>
          <w:numId w:val="43"/>
        </w:numPr>
        <w:spacing w:after="120"/>
        <w:ind w:left="567" w:hanging="567"/>
        <w:contextualSpacing w:val="0"/>
        <w:jc w:val="both"/>
        <w:rPr>
          <w:rFonts w:cs="Times New Roman"/>
          <w:color w:val="000000"/>
          <w:sz w:val="22"/>
          <w:szCs w:val="22"/>
        </w:rPr>
      </w:pPr>
      <w:r w:rsidRPr="00445B53">
        <w:rPr>
          <w:rFonts w:cs="Times New Roman"/>
          <w:color w:val="000000"/>
          <w:sz w:val="22"/>
          <w:szCs w:val="22"/>
        </w:rPr>
        <w:t xml:space="preserve">Případné vady díla zjištěné v záruční době objednatel prokazatelným způsobem nahlásí zhotoviteli s tím, že zhotovitel do </w:t>
      </w:r>
      <w:r w:rsidRPr="00CE5D60">
        <w:rPr>
          <w:rFonts w:cs="Times New Roman"/>
          <w:b/>
          <w:color w:val="000000"/>
          <w:sz w:val="22"/>
          <w:szCs w:val="22"/>
        </w:rPr>
        <w:t>24 hodin</w:t>
      </w:r>
      <w:r w:rsidRPr="00445B53">
        <w:rPr>
          <w:rFonts w:cs="Times New Roman"/>
          <w:color w:val="000000"/>
          <w:sz w:val="22"/>
          <w:szCs w:val="22"/>
        </w:rPr>
        <w:t xml:space="preserve"> od nahlášení vad díla prokazatelným způsobem sdělí objednateli termín provedení opravy, který však nesmí být delší než </w:t>
      </w:r>
      <w:r w:rsidRPr="00CE5D60">
        <w:rPr>
          <w:rFonts w:cs="Times New Roman"/>
          <w:b/>
          <w:color w:val="000000"/>
          <w:sz w:val="22"/>
          <w:szCs w:val="22"/>
        </w:rPr>
        <w:t>5 (pět) pracovních dnů</w:t>
      </w:r>
      <w:r w:rsidRPr="00445B53">
        <w:rPr>
          <w:rFonts w:cs="Times New Roman"/>
          <w:color w:val="000000"/>
          <w:sz w:val="22"/>
          <w:szCs w:val="22"/>
        </w:rPr>
        <w:t xml:space="preserve"> od nahlášení vady objednatelem. Při nedodržení termínu opravy vady díla sděleného závazně zhotovitelem objednateli se zhotovitel zavazuje uhradit objednateli smluvní </w:t>
      </w:r>
      <w:r w:rsidRPr="006B017F">
        <w:rPr>
          <w:rFonts w:cs="Times New Roman"/>
          <w:color w:val="000000"/>
          <w:sz w:val="22"/>
          <w:szCs w:val="22"/>
        </w:rPr>
        <w:t xml:space="preserve">pokutu dle </w:t>
      </w:r>
      <w:r w:rsidR="00AD7813" w:rsidRPr="006B017F">
        <w:rPr>
          <w:rFonts w:cs="Times New Roman"/>
          <w:color w:val="000000"/>
          <w:sz w:val="22"/>
          <w:szCs w:val="22"/>
        </w:rPr>
        <w:t>odst. 9.1</w:t>
      </w:r>
      <w:r w:rsidR="002621D3" w:rsidRPr="006B017F">
        <w:rPr>
          <w:rFonts w:cs="Times New Roman"/>
          <w:color w:val="000000"/>
          <w:sz w:val="22"/>
          <w:szCs w:val="22"/>
        </w:rPr>
        <w:t xml:space="preserve"> této smlouvy</w:t>
      </w:r>
      <w:r w:rsidRPr="006B017F">
        <w:rPr>
          <w:rFonts w:cs="Times New Roman"/>
          <w:color w:val="000000"/>
          <w:sz w:val="22"/>
          <w:szCs w:val="22"/>
        </w:rPr>
        <w:t xml:space="preserve">, až do doby odstranění vady nebo do doby, kdy objednatel písemně sdělí zhotoviteli, že odstranění vady zajistí v souladu s </w:t>
      </w:r>
      <w:r w:rsidR="004C0D72" w:rsidRPr="006B017F">
        <w:rPr>
          <w:rFonts w:cs="Times New Roman"/>
          <w:color w:val="000000"/>
          <w:sz w:val="22"/>
          <w:szCs w:val="22"/>
        </w:rPr>
        <w:t xml:space="preserve">odst. </w:t>
      </w:r>
      <w:r w:rsidR="00AD7813" w:rsidRPr="006B017F">
        <w:rPr>
          <w:rFonts w:cs="Times New Roman"/>
          <w:color w:val="000000"/>
          <w:sz w:val="22"/>
          <w:szCs w:val="22"/>
        </w:rPr>
        <w:t>8.</w:t>
      </w:r>
      <w:r w:rsidRPr="006B017F">
        <w:rPr>
          <w:rFonts w:cs="Times New Roman"/>
          <w:color w:val="000000"/>
          <w:sz w:val="22"/>
          <w:szCs w:val="22"/>
        </w:rPr>
        <w:t>6 jiným zhotovitelem.</w:t>
      </w:r>
    </w:p>
    <w:p w14:paraId="7F11682F" w14:textId="77777777" w:rsidR="004C0D72" w:rsidRDefault="004C0D72" w:rsidP="00CE5D60">
      <w:pPr>
        <w:pStyle w:val="Odstavecseseznamem"/>
        <w:numPr>
          <w:ilvl w:val="1"/>
          <w:numId w:val="43"/>
        </w:numPr>
        <w:spacing w:after="120"/>
        <w:ind w:left="567" w:hanging="567"/>
        <w:contextualSpacing w:val="0"/>
        <w:jc w:val="both"/>
        <w:rPr>
          <w:rFonts w:cs="Times New Roman"/>
          <w:color w:val="000000"/>
          <w:sz w:val="22"/>
          <w:szCs w:val="22"/>
        </w:rPr>
      </w:pPr>
      <w:r w:rsidRPr="004C0D72">
        <w:rPr>
          <w:rFonts w:cs="Times New Roman"/>
          <w:color w:val="000000"/>
          <w:sz w:val="22"/>
          <w:szCs w:val="22"/>
        </w:rPr>
        <w:t xml:space="preserve">Pokud je zpoždění zhotovitele s odstraněním záruční vady </w:t>
      </w:r>
      <w:r w:rsidRPr="00CE5D60">
        <w:rPr>
          <w:rFonts w:cs="Times New Roman"/>
          <w:b/>
          <w:color w:val="000000"/>
          <w:sz w:val="22"/>
          <w:szCs w:val="22"/>
        </w:rPr>
        <w:t>delší než 5 (pět) pracovních dnů</w:t>
      </w:r>
      <w:r w:rsidRPr="004C0D72">
        <w:rPr>
          <w:rFonts w:cs="Times New Roman"/>
          <w:color w:val="000000"/>
          <w:sz w:val="22"/>
          <w:szCs w:val="22"/>
        </w:rPr>
        <w:t xml:space="preserve"> od data, které zhotovitel prokazatelným způsobem sdělil objednateli nebo vada není ve stejné době odstraněna </w:t>
      </w:r>
      <w:r w:rsidRPr="004C0D72">
        <w:rPr>
          <w:rFonts w:cs="Times New Roman"/>
          <w:color w:val="000000"/>
          <w:sz w:val="22"/>
          <w:szCs w:val="22"/>
        </w:rPr>
        <w:lastRenderedPageBreak/>
        <w:t>plně nebo bezvadně, může objednatel po písemném oznámení zhotoviteli provést opravu reklamované vady jiným zhotovitelem s tím, že cenu opravy přefakturuje původnímu zhotoviteli podle této smlouvy. Cena takové opravy provedená jiným zhotovitelem však musí být přiměřená a srovnatelná s daným typem či charakterem opravy. V těchto případech nezaniká záruční doba zhotovitele dle předchozích ustanovení této smlouvy.</w:t>
      </w:r>
    </w:p>
    <w:p w14:paraId="59D6D692" w14:textId="77777777" w:rsidR="004C0D72" w:rsidRPr="004C0D72" w:rsidRDefault="004C0D72" w:rsidP="00CE5D60">
      <w:pPr>
        <w:pStyle w:val="Odstavecseseznamem"/>
        <w:numPr>
          <w:ilvl w:val="1"/>
          <w:numId w:val="43"/>
        </w:numPr>
        <w:spacing w:after="120"/>
        <w:ind w:left="567" w:hanging="567"/>
        <w:contextualSpacing w:val="0"/>
        <w:jc w:val="both"/>
        <w:rPr>
          <w:rFonts w:cs="Times New Roman"/>
          <w:color w:val="000000"/>
          <w:sz w:val="22"/>
          <w:szCs w:val="22"/>
        </w:rPr>
      </w:pPr>
      <w:r w:rsidRPr="004C0D72">
        <w:rPr>
          <w:rFonts w:cs="Times New Roman"/>
          <w:color w:val="000000"/>
          <w:sz w:val="22"/>
          <w:szCs w:val="22"/>
        </w:rPr>
        <w:t>Záruky za provedené práce a předané části díla v případě odstoupení od smlouvy začínají běžet dnem předčasného ukončení smlouvy, pokud nebude dohodnuto jinak.</w:t>
      </w:r>
    </w:p>
    <w:p w14:paraId="21F296DA" w14:textId="77777777" w:rsidR="004C0D72" w:rsidRPr="004C0D72" w:rsidRDefault="004C0D72" w:rsidP="008E610A">
      <w:pPr>
        <w:pStyle w:val="Odstavecseseznamem"/>
        <w:numPr>
          <w:ilvl w:val="1"/>
          <w:numId w:val="43"/>
        </w:numPr>
        <w:ind w:left="567" w:hanging="567"/>
        <w:jc w:val="both"/>
        <w:rPr>
          <w:rFonts w:cs="Times New Roman"/>
          <w:color w:val="000000"/>
          <w:sz w:val="22"/>
          <w:szCs w:val="22"/>
        </w:rPr>
      </w:pPr>
      <w:r w:rsidRPr="004C0D72">
        <w:rPr>
          <w:rFonts w:cs="Times New Roman"/>
          <w:color w:val="000000"/>
          <w:sz w:val="22"/>
          <w:szCs w:val="22"/>
        </w:rPr>
        <w:t xml:space="preserve">Zhotovitel je jediným garantem plnění smlouvy a na jeho vrub budou řešeny veškeré záruky a sankce. </w:t>
      </w:r>
    </w:p>
    <w:p w14:paraId="7291EDAD" w14:textId="77777777" w:rsidR="002621D3" w:rsidRDefault="002621D3" w:rsidP="008E610A">
      <w:pPr>
        <w:ind w:left="360" w:hanging="567"/>
        <w:jc w:val="center"/>
        <w:rPr>
          <w:rFonts w:cs="Times New Roman"/>
          <w:b/>
          <w:sz w:val="22"/>
          <w:szCs w:val="22"/>
        </w:rPr>
      </w:pPr>
    </w:p>
    <w:p w14:paraId="635806CC" w14:textId="77777777" w:rsidR="008E610A" w:rsidRDefault="008E610A" w:rsidP="008E610A">
      <w:pPr>
        <w:ind w:left="360" w:hanging="567"/>
        <w:jc w:val="center"/>
        <w:rPr>
          <w:rFonts w:cs="Times New Roman"/>
          <w:b/>
          <w:sz w:val="22"/>
          <w:szCs w:val="22"/>
        </w:rPr>
      </w:pPr>
    </w:p>
    <w:p w14:paraId="4309B12D" w14:textId="77777777" w:rsidR="00A539FB" w:rsidRPr="008E610A" w:rsidRDefault="00A539FB" w:rsidP="008E610A">
      <w:pPr>
        <w:pStyle w:val="Nadpis1"/>
        <w:numPr>
          <w:ilvl w:val="0"/>
          <w:numId w:val="1"/>
        </w:numPr>
      </w:pPr>
      <w:r w:rsidRPr="008E610A">
        <w:t>Smluvní pokuty</w:t>
      </w:r>
    </w:p>
    <w:p w14:paraId="65DEE8DB" w14:textId="77777777" w:rsidR="004C0D72" w:rsidRDefault="004C0D72" w:rsidP="008E610A">
      <w:pPr>
        <w:pStyle w:val="slovanseznam1"/>
        <w:ind w:left="284" w:hanging="284"/>
        <w:rPr>
          <w:rFonts w:ascii="Times New Roman" w:hAnsi="Times New Roman" w:cs="Times New Roman"/>
          <w:color w:val="000000"/>
          <w:sz w:val="22"/>
          <w:szCs w:val="22"/>
        </w:rPr>
      </w:pPr>
    </w:p>
    <w:p w14:paraId="33980DC6" w14:textId="77777777" w:rsidR="00A539FB" w:rsidRPr="00CE5D60" w:rsidRDefault="00A539FB" w:rsidP="00CE5D60">
      <w:pPr>
        <w:pStyle w:val="Odstavecseseznamem"/>
        <w:numPr>
          <w:ilvl w:val="1"/>
          <w:numId w:val="44"/>
        </w:numPr>
        <w:spacing w:after="60"/>
        <w:ind w:left="567" w:hanging="567"/>
        <w:jc w:val="both"/>
        <w:rPr>
          <w:rFonts w:cs="Times New Roman"/>
          <w:color w:val="000000"/>
          <w:sz w:val="22"/>
          <w:szCs w:val="22"/>
        </w:rPr>
      </w:pPr>
      <w:r w:rsidRPr="00CE5D60">
        <w:rPr>
          <w:rFonts w:cs="Times New Roman"/>
          <w:color w:val="000000"/>
          <w:sz w:val="22"/>
          <w:szCs w:val="22"/>
        </w:rPr>
        <w:t>Smluvní strany se dohodly na aplikaci následujících smluvních pokut:</w:t>
      </w:r>
    </w:p>
    <w:p w14:paraId="6B553434" w14:textId="3A8C52CC" w:rsidR="00A539FB" w:rsidRPr="008B0F4F" w:rsidRDefault="00A539FB" w:rsidP="00CE5D60">
      <w:pPr>
        <w:ind w:left="864" w:hanging="297"/>
        <w:jc w:val="both"/>
        <w:rPr>
          <w:color w:val="000000"/>
          <w:sz w:val="22"/>
        </w:rPr>
      </w:pPr>
      <w:r w:rsidRPr="008B0F4F">
        <w:rPr>
          <w:color w:val="000000"/>
          <w:sz w:val="22"/>
        </w:rPr>
        <w:t xml:space="preserve">-  </w:t>
      </w:r>
      <w:r w:rsidRPr="008B0F4F">
        <w:rPr>
          <w:color w:val="000000"/>
          <w:sz w:val="22"/>
        </w:rPr>
        <w:tab/>
        <w:t xml:space="preserve">při </w:t>
      </w:r>
      <w:r w:rsidRPr="00513962">
        <w:rPr>
          <w:color w:val="000000"/>
          <w:sz w:val="22"/>
        </w:rPr>
        <w:t xml:space="preserve">nesplnění termínu dokončení dohodnutého v této smlouvě z viny zhotovitele se sjednává sankce ve výši </w:t>
      </w:r>
      <w:r w:rsidRPr="00513962">
        <w:rPr>
          <w:b/>
          <w:color w:val="000000"/>
          <w:sz w:val="22"/>
        </w:rPr>
        <w:t xml:space="preserve">min. </w:t>
      </w:r>
      <w:r w:rsidRPr="00045106">
        <w:rPr>
          <w:b/>
          <w:color w:val="000000"/>
          <w:sz w:val="22"/>
        </w:rPr>
        <w:t>0,</w:t>
      </w:r>
      <w:r w:rsidR="00E775CB" w:rsidRPr="00045106">
        <w:rPr>
          <w:b/>
          <w:color w:val="000000"/>
          <w:sz w:val="22"/>
        </w:rPr>
        <w:t>2</w:t>
      </w:r>
      <w:r w:rsidRPr="00045106">
        <w:rPr>
          <w:b/>
          <w:color w:val="000000"/>
          <w:sz w:val="22"/>
        </w:rPr>
        <w:t xml:space="preserve"> %</w:t>
      </w:r>
      <w:r w:rsidRPr="00513962">
        <w:rPr>
          <w:b/>
          <w:color w:val="000000"/>
          <w:sz w:val="22"/>
        </w:rPr>
        <w:t xml:space="preserve"> z ceny díla</w:t>
      </w:r>
      <w:r w:rsidRPr="008B0F4F">
        <w:rPr>
          <w:b/>
          <w:color w:val="000000"/>
          <w:sz w:val="22"/>
        </w:rPr>
        <w:t xml:space="preserve"> vč. DPH</w:t>
      </w:r>
      <w:r w:rsidRPr="008B0F4F">
        <w:rPr>
          <w:rFonts w:cs="Arial"/>
          <w:b/>
          <w:color w:val="000000"/>
          <w:sz w:val="22"/>
        </w:rPr>
        <w:t xml:space="preserve"> </w:t>
      </w:r>
      <w:r w:rsidRPr="008B0F4F">
        <w:rPr>
          <w:b/>
          <w:bCs/>
          <w:color w:val="000000"/>
          <w:sz w:val="22"/>
        </w:rPr>
        <w:t>Kč</w:t>
      </w:r>
      <w:r w:rsidRPr="008B0F4F">
        <w:rPr>
          <w:color w:val="000000"/>
          <w:sz w:val="22"/>
        </w:rPr>
        <w:t xml:space="preserve"> za každý kalendářní den prodlení. Tato smluvní pokuta bude uplatněna odečtem z ceny díla,</w:t>
      </w:r>
    </w:p>
    <w:p w14:paraId="3EC08F79" w14:textId="7777777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r>
      <w:r>
        <w:rPr>
          <w:color w:val="000000"/>
          <w:sz w:val="22"/>
        </w:rPr>
        <w:t xml:space="preserve">v </w:t>
      </w:r>
      <w:r w:rsidRPr="008B0F4F">
        <w:rPr>
          <w:color w:val="000000"/>
          <w:sz w:val="22"/>
        </w:rPr>
        <w:t xml:space="preserve">případě nesplnění závazku vyklidit staveniště dle </w:t>
      </w:r>
      <w:r>
        <w:rPr>
          <w:color w:val="000000"/>
          <w:sz w:val="22"/>
        </w:rPr>
        <w:t xml:space="preserve">ujednání </w:t>
      </w:r>
      <w:r w:rsidRPr="008B0F4F">
        <w:rPr>
          <w:sz w:val="22"/>
        </w:rPr>
        <w:t>této</w:t>
      </w:r>
      <w:r w:rsidRPr="008B0F4F">
        <w:rPr>
          <w:color w:val="000000"/>
          <w:sz w:val="22"/>
        </w:rPr>
        <w:t xml:space="preserve"> </w:t>
      </w:r>
      <w:r>
        <w:rPr>
          <w:color w:val="000000"/>
          <w:sz w:val="22"/>
        </w:rPr>
        <w:t xml:space="preserve">smlouvy, a </w:t>
      </w:r>
      <w:proofErr w:type="gramStart"/>
      <w:r>
        <w:rPr>
          <w:color w:val="000000"/>
          <w:sz w:val="22"/>
        </w:rPr>
        <w:t>to</w:t>
      </w:r>
      <w:proofErr w:type="gramEnd"/>
      <w:r>
        <w:rPr>
          <w:color w:val="000000"/>
          <w:sz w:val="22"/>
        </w:rPr>
        <w:t xml:space="preserve"> byť i z části se </w:t>
      </w:r>
      <w:r w:rsidRPr="008B0F4F">
        <w:rPr>
          <w:color w:val="000000"/>
          <w:sz w:val="22"/>
        </w:rPr>
        <w:t xml:space="preserve">zhotovitel zavazuje uhradit objednateli smluvní pokutu ve </w:t>
      </w:r>
      <w:r w:rsidRPr="00AF6E8E">
        <w:rPr>
          <w:color w:val="000000"/>
          <w:sz w:val="22"/>
        </w:rPr>
        <w:t xml:space="preserve">výši </w:t>
      </w:r>
      <w:proofErr w:type="gramStart"/>
      <w:r w:rsidRPr="00AF6E8E">
        <w:rPr>
          <w:b/>
          <w:color w:val="000000"/>
          <w:sz w:val="22"/>
        </w:rPr>
        <w:t>5.000,-</w:t>
      </w:r>
      <w:proofErr w:type="gramEnd"/>
      <w:r w:rsidRPr="00AF6E8E">
        <w:rPr>
          <w:color w:val="000000"/>
          <w:sz w:val="22"/>
        </w:rPr>
        <w:t xml:space="preserve"> </w:t>
      </w:r>
      <w:r w:rsidRPr="00AF6E8E">
        <w:rPr>
          <w:b/>
          <w:bCs/>
          <w:color w:val="000000"/>
          <w:sz w:val="22"/>
        </w:rPr>
        <w:t>Kč</w:t>
      </w:r>
      <w:r w:rsidRPr="008B0F4F">
        <w:rPr>
          <w:color w:val="000000"/>
          <w:sz w:val="22"/>
        </w:rPr>
        <w:t xml:space="preserve"> za každý započatý den prodlení,</w:t>
      </w:r>
    </w:p>
    <w:p w14:paraId="7C4CF40A" w14:textId="7832880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t>při nedodržení termínu opravy vady</w:t>
      </w:r>
      <w:r w:rsidR="00AF6E8E">
        <w:rPr>
          <w:color w:val="000000"/>
          <w:sz w:val="22"/>
        </w:rPr>
        <w:t xml:space="preserve"> nebo nedodělku</w:t>
      </w:r>
      <w:r w:rsidRPr="008B0F4F">
        <w:rPr>
          <w:color w:val="000000"/>
          <w:sz w:val="22"/>
        </w:rPr>
        <w:t xml:space="preserve"> díla zjištěné v přejímacím řízení a v záruční době dle </w:t>
      </w:r>
      <w:r w:rsidRPr="00F0622D">
        <w:rPr>
          <w:color w:val="000000"/>
          <w:sz w:val="22"/>
        </w:rPr>
        <w:t xml:space="preserve">ujednání této smlouvy </w:t>
      </w:r>
      <w:r w:rsidRPr="008B0F4F">
        <w:rPr>
          <w:color w:val="000000"/>
          <w:sz w:val="22"/>
        </w:rPr>
        <w:t xml:space="preserve">se zhotovitel zavazuje uhradit objednateli smluvní pokutu ve </w:t>
      </w:r>
      <w:r w:rsidRPr="00AF6E8E">
        <w:rPr>
          <w:color w:val="000000"/>
          <w:sz w:val="22"/>
        </w:rPr>
        <w:t xml:space="preserve">výši </w:t>
      </w:r>
      <w:proofErr w:type="gramStart"/>
      <w:r w:rsidR="00E775CB" w:rsidRPr="00AF6E8E">
        <w:rPr>
          <w:b/>
          <w:color w:val="000000"/>
          <w:sz w:val="22"/>
        </w:rPr>
        <w:t>10</w:t>
      </w:r>
      <w:r w:rsidRPr="00AF6E8E">
        <w:rPr>
          <w:b/>
          <w:color w:val="000000"/>
          <w:sz w:val="22"/>
        </w:rPr>
        <w:t>.000,-</w:t>
      </w:r>
      <w:proofErr w:type="gramEnd"/>
      <w:r w:rsidRPr="00AF6E8E">
        <w:rPr>
          <w:b/>
          <w:bCs/>
          <w:color w:val="000000"/>
          <w:sz w:val="22"/>
        </w:rPr>
        <w:t xml:space="preserve"> Kč</w:t>
      </w:r>
      <w:r w:rsidRPr="008B0F4F">
        <w:rPr>
          <w:color w:val="000000"/>
          <w:sz w:val="22"/>
        </w:rPr>
        <w:t xml:space="preserve"> za každý den prodlení, </w:t>
      </w:r>
    </w:p>
    <w:p w14:paraId="2F3B10BB" w14:textId="59A794EB" w:rsidR="00A539FB" w:rsidRDefault="00A539FB" w:rsidP="006350AA">
      <w:pPr>
        <w:pStyle w:val="slovanseznam1"/>
        <w:ind w:left="862" w:hanging="284"/>
        <w:rPr>
          <w:rFonts w:ascii="Times New Roman" w:hAnsi="Times New Roman"/>
          <w:color w:val="000000"/>
          <w:sz w:val="22"/>
          <w:szCs w:val="24"/>
        </w:rPr>
      </w:pPr>
      <w:r w:rsidRPr="00A539FB">
        <w:rPr>
          <w:rFonts w:ascii="Times New Roman" w:hAnsi="Times New Roman"/>
          <w:color w:val="000000"/>
          <w:sz w:val="22"/>
          <w:szCs w:val="24"/>
        </w:rPr>
        <w:t>-</w:t>
      </w:r>
      <w:r w:rsidRPr="00A539FB">
        <w:rPr>
          <w:rFonts w:ascii="Times New Roman" w:hAnsi="Times New Roman"/>
          <w:color w:val="000000"/>
          <w:sz w:val="22"/>
          <w:szCs w:val="24"/>
        </w:rPr>
        <w:tab/>
        <w:t>při prodlení objednatele s platbou bude zhotovitel oprávněn požadovat pouze úrok z prodlení podle nařízení vlády č. 351/2013 Sb., kterým se určuje výše úroků z prodlení a nákladů spojených s uplatněním pohledávky</w:t>
      </w:r>
      <w:r w:rsidR="006350AA">
        <w:rPr>
          <w:rFonts w:ascii="Times New Roman" w:hAnsi="Times New Roman"/>
          <w:color w:val="000000"/>
          <w:sz w:val="22"/>
          <w:szCs w:val="24"/>
        </w:rPr>
        <w:t>,</w:t>
      </w:r>
    </w:p>
    <w:p w14:paraId="748640E4" w14:textId="77777777" w:rsidR="006350AA" w:rsidRDefault="006350AA" w:rsidP="006350AA">
      <w:pPr>
        <w:pStyle w:val="slovanseznam1"/>
        <w:ind w:left="862" w:hanging="284"/>
        <w:rPr>
          <w:rFonts w:ascii="Times New Roman" w:hAnsi="Times New Roman"/>
          <w:color w:val="000000"/>
          <w:kern w:val="2"/>
          <w:sz w:val="22"/>
          <w:szCs w:val="24"/>
        </w:rPr>
      </w:pPr>
      <w:r>
        <w:rPr>
          <w:rFonts w:ascii="Times New Roman" w:hAnsi="Times New Roman"/>
          <w:color w:val="000000"/>
          <w:sz w:val="22"/>
          <w:szCs w:val="24"/>
        </w:rPr>
        <w:t>-</w:t>
      </w:r>
      <w:r>
        <w:rPr>
          <w:rFonts w:ascii="Times New Roman" w:hAnsi="Times New Roman"/>
          <w:color w:val="000000"/>
          <w:sz w:val="22"/>
          <w:szCs w:val="24"/>
        </w:rPr>
        <w:tab/>
        <w:t xml:space="preserve">při nedodržení termínu předložení změnového listu dle čl. IV odst. 4.6 se zhotovitel zavazuje uhradit objednateli smluvní pokutu ve výši </w:t>
      </w:r>
      <w:proofErr w:type="gramStart"/>
      <w:r>
        <w:rPr>
          <w:rFonts w:ascii="Times New Roman" w:hAnsi="Times New Roman"/>
          <w:b/>
          <w:bCs/>
          <w:color w:val="000000"/>
          <w:sz w:val="22"/>
          <w:szCs w:val="24"/>
        </w:rPr>
        <w:t>2.000,-</w:t>
      </w:r>
      <w:proofErr w:type="gramEnd"/>
      <w:r>
        <w:rPr>
          <w:rFonts w:ascii="Times New Roman" w:hAnsi="Times New Roman"/>
          <w:b/>
          <w:bCs/>
          <w:color w:val="000000"/>
          <w:sz w:val="22"/>
          <w:szCs w:val="24"/>
        </w:rPr>
        <w:t xml:space="preserve"> Kč</w:t>
      </w:r>
      <w:r>
        <w:rPr>
          <w:rFonts w:ascii="Times New Roman" w:hAnsi="Times New Roman"/>
          <w:color w:val="000000"/>
          <w:sz w:val="22"/>
          <w:szCs w:val="24"/>
        </w:rPr>
        <w:t xml:space="preserve"> za každý započatý den prodlení,</w:t>
      </w:r>
    </w:p>
    <w:p w14:paraId="5D746662" w14:textId="77777777" w:rsidR="006350AA" w:rsidRDefault="006350AA" w:rsidP="006350AA">
      <w:pPr>
        <w:pStyle w:val="slovanseznam1"/>
        <w:spacing w:after="120"/>
        <w:ind w:left="862" w:hanging="284"/>
        <w:rPr>
          <w:rFonts w:ascii="Times New Roman" w:hAnsi="Times New Roman"/>
          <w:color w:val="000000"/>
          <w:sz w:val="22"/>
          <w:szCs w:val="24"/>
        </w:rPr>
      </w:pPr>
      <w:r>
        <w:rPr>
          <w:rFonts w:ascii="Times New Roman" w:hAnsi="Times New Roman"/>
          <w:color w:val="000000"/>
          <w:sz w:val="22"/>
          <w:szCs w:val="24"/>
        </w:rPr>
        <w:t xml:space="preserve">- </w:t>
      </w:r>
      <w:r>
        <w:rPr>
          <w:rFonts w:ascii="Times New Roman" w:hAnsi="Times New Roman"/>
          <w:color w:val="000000"/>
          <w:sz w:val="22"/>
          <w:szCs w:val="24"/>
        </w:rPr>
        <w:tab/>
        <w:t xml:space="preserve">při nedodržení termínu odstranění závad v oblasti BOZP a PO stanoveného koordinátorem BOZP se zhotovitel zavazuje uhradit objednateli smluvní pokutu ve výši </w:t>
      </w:r>
      <w:proofErr w:type="gramStart"/>
      <w:r>
        <w:rPr>
          <w:rFonts w:ascii="Times New Roman" w:hAnsi="Times New Roman"/>
          <w:b/>
          <w:bCs/>
          <w:color w:val="000000"/>
          <w:sz w:val="22"/>
          <w:szCs w:val="24"/>
        </w:rPr>
        <w:t>2.000,-</w:t>
      </w:r>
      <w:proofErr w:type="gramEnd"/>
      <w:r>
        <w:rPr>
          <w:rFonts w:ascii="Times New Roman" w:hAnsi="Times New Roman"/>
          <w:color w:val="000000"/>
          <w:sz w:val="22"/>
          <w:szCs w:val="24"/>
        </w:rPr>
        <w:t xml:space="preserve"> Kč za každý započatý den prodlení. </w:t>
      </w:r>
    </w:p>
    <w:p w14:paraId="07FD9B65" w14:textId="77777777" w:rsidR="002621D3" w:rsidRPr="002621D3" w:rsidRDefault="002621D3" w:rsidP="00CE5D60">
      <w:pPr>
        <w:pStyle w:val="Odstavecseseznamem"/>
        <w:numPr>
          <w:ilvl w:val="1"/>
          <w:numId w:val="44"/>
        </w:numPr>
        <w:spacing w:after="120"/>
        <w:ind w:left="567" w:hanging="567"/>
        <w:contextualSpacing w:val="0"/>
        <w:jc w:val="both"/>
        <w:rPr>
          <w:rFonts w:cs="Times New Roman"/>
          <w:color w:val="000000"/>
          <w:sz w:val="22"/>
          <w:szCs w:val="22"/>
        </w:rPr>
      </w:pPr>
      <w:r w:rsidRPr="002621D3">
        <w:rPr>
          <w:rFonts w:cs="Times New Roman"/>
          <w:color w:val="000000"/>
          <w:sz w:val="22"/>
          <w:szCs w:val="22"/>
        </w:rPr>
        <w:t xml:space="preserve">Zaplacením smluvních pokut dle </w:t>
      </w:r>
      <w:r w:rsidR="00D46BF5">
        <w:rPr>
          <w:rFonts w:cs="Times New Roman"/>
          <w:color w:val="000000"/>
          <w:sz w:val="22"/>
          <w:szCs w:val="22"/>
        </w:rPr>
        <w:t>předchozího odstavce</w:t>
      </w:r>
      <w:r w:rsidRPr="002621D3">
        <w:rPr>
          <w:rFonts w:cs="Times New Roman"/>
          <w:color w:val="000000"/>
          <w:sz w:val="22"/>
          <w:szCs w:val="22"/>
        </w:rPr>
        <w:t xml:space="preserve"> nejsou dotčeny nároky z odpovědnosti za škodu.</w:t>
      </w:r>
    </w:p>
    <w:p w14:paraId="273F33C8" w14:textId="77777777" w:rsidR="008857FD" w:rsidRDefault="008857FD" w:rsidP="00CE5D60">
      <w:pPr>
        <w:pStyle w:val="Odstavecseseznamem"/>
        <w:numPr>
          <w:ilvl w:val="1"/>
          <w:numId w:val="44"/>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není oprávněn omezit výši jednotlivých smluvních pokut dle této smlouvy či jejich celkový souhrn jakýmkoli limitem, ani finanční částkou, ani procentuálním či jiným vyjádřením. </w:t>
      </w:r>
    </w:p>
    <w:p w14:paraId="3EB23B13" w14:textId="77777777" w:rsidR="002621D3" w:rsidRDefault="002621D3" w:rsidP="00CE5D60">
      <w:pPr>
        <w:pStyle w:val="Odstavecseseznamem"/>
        <w:numPr>
          <w:ilvl w:val="1"/>
          <w:numId w:val="44"/>
        </w:numPr>
        <w:ind w:left="567" w:hanging="567"/>
        <w:contextualSpacing w:val="0"/>
        <w:jc w:val="both"/>
        <w:rPr>
          <w:rFonts w:cs="Times New Roman"/>
          <w:color w:val="000000"/>
          <w:sz w:val="22"/>
          <w:szCs w:val="22"/>
        </w:rPr>
      </w:pPr>
      <w:r w:rsidRPr="002621D3">
        <w:rPr>
          <w:rFonts w:cs="Times New Roman"/>
          <w:color w:val="000000"/>
          <w:sz w:val="22"/>
          <w:szCs w:val="22"/>
        </w:rPr>
        <w:t>Splatnost smluvních pokut se stanovuje ve lhůtě 30 kalendářních dnů po obdržení daňového dokladu (faktury) s vyčíslením smluvní pokuty.</w:t>
      </w:r>
    </w:p>
    <w:p w14:paraId="24D39142" w14:textId="429B2186" w:rsidR="002847B1" w:rsidRDefault="002847B1" w:rsidP="002847B1">
      <w:pPr>
        <w:pStyle w:val="Odstavecseseznamem"/>
        <w:ind w:left="567"/>
        <w:jc w:val="both"/>
        <w:rPr>
          <w:rFonts w:cs="Times New Roman"/>
          <w:color w:val="000000"/>
          <w:sz w:val="22"/>
          <w:szCs w:val="22"/>
        </w:rPr>
      </w:pPr>
    </w:p>
    <w:p w14:paraId="5461F46F" w14:textId="77777777" w:rsidR="0012328F" w:rsidRDefault="0012328F" w:rsidP="002847B1">
      <w:pPr>
        <w:pStyle w:val="Odstavecseseznamem"/>
        <w:ind w:left="567"/>
        <w:jc w:val="both"/>
        <w:rPr>
          <w:rFonts w:cs="Times New Roman"/>
          <w:color w:val="000000"/>
          <w:sz w:val="22"/>
          <w:szCs w:val="22"/>
        </w:rPr>
      </w:pPr>
    </w:p>
    <w:p w14:paraId="1A90378D" w14:textId="08E09B7E" w:rsidR="008857FD" w:rsidRDefault="008857FD" w:rsidP="0012328F">
      <w:pPr>
        <w:pStyle w:val="Nadpis1"/>
        <w:numPr>
          <w:ilvl w:val="0"/>
          <w:numId w:val="1"/>
        </w:numPr>
      </w:pPr>
      <w:r w:rsidRPr="002847B1">
        <w:t>Ostatní smluvní ujednání</w:t>
      </w:r>
    </w:p>
    <w:p w14:paraId="2BB9E9A5" w14:textId="77777777" w:rsidR="0012328F" w:rsidRPr="0012328F" w:rsidRDefault="0012328F" w:rsidP="0012328F"/>
    <w:p w14:paraId="29AFDF36" w14:textId="77777777" w:rsidR="008857FD" w:rsidRPr="0012328F" w:rsidRDefault="00082964" w:rsidP="0012328F">
      <w:pPr>
        <w:pStyle w:val="slovanseznam1"/>
        <w:numPr>
          <w:ilvl w:val="1"/>
          <w:numId w:val="7"/>
        </w:numPr>
        <w:spacing w:after="60"/>
        <w:ind w:left="567" w:hanging="567"/>
        <w:rPr>
          <w:rFonts w:ascii="Times New Roman" w:hAnsi="Times New Roman" w:cs="Times New Roman"/>
          <w:iCs/>
          <w:color w:val="000000"/>
          <w:sz w:val="22"/>
          <w:szCs w:val="22"/>
        </w:rPr>
      </w:pPr>
      <w:r w:rsidRPr="0012328F">
        <w:rPr>
          <w:rFonts w:ascii="Times New Roman" w:hAnsi="Times New Roman" w:cs="Times New Roman"/>
          <w:iCs/>
          <w:color w:val="000000"/>
          <w:sz w:val="22"/>
          <w:szCs w:val="22"/>
        </w:rPr>
        <w:t>Vztahy smluvních stran touto smlouvou neupravené se dále řídí příslušnými ustanoveními občanského zákoníku, případně dalšími souvisejícími právními předpisy ve znění účinném ke dni uzavření smlouvy</w:t>
      </w:r>
      <w:r w:rsidR="009020A1" w:rsidRPr="0012328F">
        <w:rPr>
          <w:rFonts w:ascii="Times New Roman" w:hAnsi="Times New Roman" w:cs="Times New Roman"/>
          <w:iCs/>
          <w:color w:val="000000"/>
          <w:sz w:val="22"/>
          <w:szCs w:val="22"/>
        </w:rPr>
        <w:t>.</w:t>
      </w:r>
    </w:p>
    <w:p w14:paraId="5B12DCED" w14:textId="77777777" w:rsidR="00EB7945" w:rsidRPr="004D5F56" w:rsidRDefault="008857FD" w:rsidP="002847B1">
      <w:pPr>
        <w:pStyle w:val="slovanseznam1"/>
        <w:numPr>
          <w:ilvl w:val="1"/>
          <w:numId w:val="7"/>
        </w:numPr>
        <w:spacing w:after="6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Objednatel má </w:t>
      </w:r>
      <w:r w:rsidRPr="002847B1">
        <w:rPr>
          <w:rFonts w:ascii="Times New Roman" w:hAnsi="Times New Roman" w:cs="Times New Roman"/>
          <w:iCs/>
          <w:color w:val="000000"/>
          <w:sz w:val="22"/>
          <w:szCs w:val="22"/>
        </w:rPr>
        <w:t>právo od smlouvy odstoupit</w:t>
      </w:r>
      <w:r w:rsidRPr="004D5F56">
        <w:rPr>
          <w:rFonts w:ascii="Times New Roman" w:hAnsi="Times New Roman" w:cs="Times New Roman"/>
          <w:iCs/>
          <w:color w:val="000000"/>
          <w:sz w:val="22"/>
          <w:szCs w:val="22"/>
        </w:rPr>
        <w:t xml:space="preserve"> v souladu s ustanovením</w:t>
      </w:r>
      <w:r w:rsidR="00865411" w:rsidRPr="004D5F56">
        <w:rPr>
          <w:rFonts w:ascii="Times New Roman" w:hAnsi="Times New Roman" w:cs="Times New Roman"/>
          <w:iCs/>
          <w:color w:val="000000"/>
          <w:sz w:val="22"/>
          <w:szCs w:val="22"/>
        </w:rPr>
        <w:t>i</w:t>
      </w:r>
      <w:r w:rsidRPr="004D5F56">
        <w:rPr>
          <w:rFonts w:ascii="Times New Roman" w:hAnsi="Times New Roman" w:cs="Times New Roman"/>
          <w:iCs/>
          <w:color w:val="000000"/>
          <w:sz w:val="22"/>
          <w:szCs w:val="22"/>
        </w:rPr>
        <w:t xml:space="preserve"> ob</w:t>
      </w:r>
      <w:r w:rsidR="00E00AF7" w:rsidRPr="004D5F56">
        <w:rPr>
          <w:rFonts w:ascii="Times New Roman" w:hAnsi="Times New Roman" w:cs="Times New Roman"/>
          <w:iCs/>
          <w:color w:val="000000"/>
          <w:sz w:val="22"/>
          <w:szCs w:val="22"/>
        </w:rPr>
        <w:t>čanského</w:t>
      </w:r>
      <w:r w:rsidRPr="004D5F56">
        <w:rPr>
          <w:rFonts w:ascii="Times New Roman" w:hAnsi="Times New Roman" w:cs="Times New Roman"/>
          <w:iCs/>
          <w:color w:val="000000"/>
          <w:sz w:val="22"/>
          <w:szCs w:val="22"/>
        </w:rPr>
        <w:t xml:space="preserve"> zákoníku a dále </w:t>
      </w:r>
      <w:r w:rsidR="00EB7945" w:rsidRPr="004D5F56">
        <w:rPr>
          <w:rFonts w:ascii="Times New Roman" w:hAnsi="Times New Roman" w:cs="Times New Roman"/>
          <w:iCs/>
          <w:color w:val="000000"/>
          <w:sz w:val="22"/>
          <w:szCs w:val="22"/>
        </w:rPr>
        <w:t>v případech</w:t>
      </w:r>
    </w:p>
    <w:p w14:paraId="7DB266C8" w14:textId="77777777" w:rsidR="008857FD" w:rsidRPr="004D5F56" w:rsidRDefault="00EB7945" w:rsidP="002847B1">
      <w:pPr>
        <w:pStyle w:val="slovanseznam1"/>
        <w:ind w:left="850" w:hanging="283"/>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w:t>
      </w:r>
      <w:r w:rsidR="008B1AF1" w:rsidRPr="004D5F56">
        <w:rPr>
          <w:rFonts w:ascii="Times New Roman" w:hAnsi="Times New Roman" w:cs="Times New Roman"/>
          <w:iCs/>
          <w:color w:val="000000"/>
          <w:sz w:val="22"/>
          <w:szCs w:val="22"/>
        </w:rPr>
        <w:t xml:space="preserve"> </w:t>
      </w:r>
      <w:r w:rsidR="0074712D">
        <w:rPr>
          <w:rFonts w:ascii="Times New Roman" w:hAnsi="Times New Roman" w:cs="Times New Roman"/>
          <w:iCs/>
          <w:color w:val="000000"/>
          <w:sz w:val="22"/>
          <w:szCs w:val="22"/>
        </w:rPr>
        <w:tab/>
      </w:r>
      <w:r w:rsidR="008B1AF1" w:rsidRPr="004D5F56">
        <w:rPr>
          <w:rFonts w:ascii="Times New Roman" w:hAnsi="Times New Roman" w:cs="Times New Roman"/>
          <w:iCs/>
          <w:color w:val="000000"/>
          <w:sz w:val="22"/>
          <w:szCs w:val="22"/>
        </w:rPr>
        <w:t>pokud by</w:t>
      </w:r>
      <w:r w:rsidR="008857FD" w:rsidRPr="004D5F56">
        <w:rPr>
          <w:rFonts w:ascii="Times New Roman" w:hAnsi="Times New Roman" w:cs="Times New Roman"/>
          <w:iCs/>
          <w:color w:val="000000"/>
          <w:sz w:val="22"/>
          <w:szCs w:val="22"/>
        </w:rPr>
        <w:t xml:space="preserve"> zhotovitel uvedl v nabídce </w:t>
      </w:r>
      <w:r w:rsidR="00A66807" w:rsidRPr="004D5F56">
        <w:rPr>
          <w:rFonts w:ascii="Times New Roman" w:hAnsi="Times New Roman" w:cs="Times New Roman"/>
          <w:iCs/>
          <w:color w:val="000000"/>
          <w:sz w:val="22"/>
          <w:szCs w:val="22"/>
        </w:rPr>
        <w:t xml:space="preserve">zakázky </w:t>
      </w:r>
      <w:r w:rsidR="008857FD" w:rsidRPr="004D5F56">
        <w:rPr>
          <w:rFonts w:ascii="Times New Roman" w:hAnsi="Times New Roman" w:cs="Times New Roman"/>
          <w:iCs/>
          <w:color w:val="000000"/>
          <w:sz w:val="22"/>
          <w:szCs w:val="22"/>
        </w:rPr>
        <w:t>informace nebo doklady, které neodpovídají skutečnosti a měly nebo mohly mít vliv na výsledek předmě</w:t>
      </w:r>
      <w:r w:rsidRPr="004D5F56">
        <w:rPr>
          <w:rFonts w:ascii="Times New Roman" w:hAnsi="Times New Roman" w:cs="Times New Roman"/>
          <w:iCs/>
          <w:color w:val="000000"/>
          <w:sz w:val="22"/>
          <w:szCs w:val="22"/>
        </w:rPr>
        <w:t>tného zadávacího řízení zakázky,</w:t>
      </w:r>
    </w:p>
    <w:p w14:paraId="401DFC12" w14:textId="77777777" w:rsidR="00EB7945" w:rsidRPr="004D5F56" w:rsidRDefault="00EB7945" w:rsidP="002847B1">
      <w:pPr>
        <w:pStyle w:val="slovanseznam1"/>
        <w:ind w:left="850" w:hanging="283"/>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 xml:space="preserve">pokud </w:t>
      </w:r>
      <w:r w:rsidR="008B1AF1" w:rsidRPr="004D5F56">
        <w:rPr>
          <w:rFonts w:ascii="Times New Roman" w:hAnsi="Times New Roman" w:cs="Times New Roman"/>
          <w:bCs/>
          <w:iCs/>
          <w:color w:val="000000"/>
          <w:sz w:val="22"/>
          <w:szCs w:val="22"/>
        </w:rPr>
        <w:t xml:space="preserve">se </w:t>
      </w:r>
      <w:r w:rsidRPr="004D5F56">
        <w:rPr>
          <w:rFonts w:ascii="Times New Roman" w:hAnsi="Times New Roman" w:cs="Times New Roman"/>
          <w:bCs/>
          <w:iCs/>
          <w:color w:val="000000"/>
          <w:sz w:val="22"/>
          <w:szCs w:val="22"/>
        </w:rPr>
        <w:t xml:space="preserve">zhotovitel </w:t>
      </w:r>
      <w:r w:rsidR="008B1AF1" w:rsidRPr="004D5F56">
        <w:rPr>
          <w:rFonts w:ascii="Times New Roman" w:hAnsi="Times New Roman" w:cs="Times New Roman"/>
          <w:bCs/>
          <w:iCs/>
          <w:color w:val="000000"/>
          <w:sz w:val="22"/>
          <w:szCs w:val="22"/>
        </w:rPr>
        <w:t>ocitne</w:t>
      </w:r>
      <w:r w:rsidRPr="004D5F56">
        <w:rPr>
          <w:rFonts w:ascii="Times New Roman" w:hAnsi="Times New Roman" w:cs="Times New Roman"/>
          <w:bCs/>
          <w:iCs/>
          <w:color w:val="000000"/>
          <w:sz w:val="22"/>
          <w:szCs w:val="22"/>
        </w:rPr>
        <w:t xml:space="preserve"> v likvidaci nebo konkurzu,</w:t>
      </w:r>
    </w:p>
    <w:p w14:paraId="595C0A4A" w14:textId="77777777" w:rsidR="00EB7945" w:rsidRDefault="00EB7945" w:rsidP="002847B1">
      <w:pPr>
        <w:pStyle w:val="slovanseznam1"/>
        <w:spacing w:after="120"/>
        <w:ind w:left="851" w:hanging="284"/>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 xml:space="preserve">pokud příslušný odborník nebo soudní znalec prokazatelně zjistí, že zhotovitel provádí nekvalitní </w:t>
      </w:r>
      <w:proofErr w:type="gramStart"/>
      <w:r w:rsidRPr="004D5F56">
        <w:rPr>
          <w:rFonts w:ascii="Times New Roman" w:hAnsi="Times New Roman" w:cs="Times New Roman"/>
          <w:bCs/>
          <w:iCs/>
          <w:color w:val="000000"/>
          <w:sz w:val="22"/>
          <w:szCs w:val="22"/>
        </w:rPr>
        <w:t>dílo</w:t>
      </w:r>
      <w:proofErr w:type="gramEnd"/>
      <w:r w:rsidRPr="004D5F56">
        <w:rPr>
          <w:rFonts w:ascii="Times New Roman" w:hAnsi="Times New Roman" w:cs="Times New Roman"/>
          <w:bCs/>
          <w:iCs/>
          <w:color w:val="000000"/>
          <w:sz w:val="22"/>
          <w:szCs w:val="22"/>
        </w:rPr>
        <w:t xml:space="preserve"> a to v jakékoliv fázi jeho zhotovování nebo jednotlivého technologického postupu.</w:t>
      </w:r>
    </w:p>
    <w:p w14:paraId="16CC8A98" w14:textId="77777777" w:rsidR="00116E34" w:rsidRPr="0074712D" w:rsidRDefault="00116E34" w:rsidP="002847B1">
      <w:pPr>
        <w:pStyle w:val="slovanseznam1"/>
        <w:numPr>
          <w:ilvl w:val="1"/>
          <w:numId w:val="7"/>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Veškeré písemnosti a výzvy a reklamace se doručují na adresu objednatele nebo zhotovitele uvedenou v této smlouvě. Pokud v průběhu plnění této smlouvy dojde ke změně adresy některého z účastníků smlouvy, je povinen tento účastník neprodleně písemně oznámit druhému účastníkovi tuto </w:t>
      </w:r>
      <w:proofErr w:type="gramStart"/>
      <w:r w:rsidRPr="0074712D">
        <w:rPr>
          <w:rFonts w:ascii="Times New Roman" w:hAnsi="Times New Roman" w:cs="Times New Roman"/>
          <w:iCs/>
          <w:color w:val="000000"/>
          <w:sz w:val="22"/>
          <w:szCs w:val="22"/>
        </w:rPr>
        <w:t>změnu</w:t>
      </w:r>
      <w:proofErr w:type="gramEnd"/>
      <w:r w:rsidRPr="0074712D">
        <w:rPr>
          <w:rFonts w:ascii="Times New Roman" w:hAnsi="Times New Roman" w:cs="Times New Roman"/>
          <w:iCs/>
          <w:color w:val="000000"/>
          <w:sz w:val="22"/>
          <w:szCs w:val="22"/>
        </w:rPr>
        <w:t xml:space="preserve"> a to </w:t>
      </w:r>
      <w:r w:rsidRPr="0074712D">
        <w:rPr>
          <w:rFonts w:ascii="Times New Roman" w:hAnsi="Times New Roman" w:cs="Times New Roman"/>
          <w:iCs/>
          <w:color w:val="000000"/>
          <w:sz w:val="22"/>
          <w:szCs w:val="22"/>
        </w:rPr>
        <w:lastRenderedPageBreak/>
        <w:t>způsobem uvedeným v tomto článku. Do doby, než je nová adresa druhé straně písemně sdělena, doručuje se na adresu uvedenou v čl. I. smlouvy. Nebyl-li objednatel nebo zhotovitel na uvedené adrese zastižen, písemnost se prostřednictvím poštovního doručovatele uloží na poště. Nevyzvedne-li si ji účastník, považuje se zásilka za doručenou okamžikem uložení, i když se adresát o uložení nedozvěděl, anebo se s obsahem písemnosti neseznámil.</w:t>
      </w:r>
    </w:p>
    <w:p w14:paraId="3FED9760" w14:textId="77777777" w:rsidR="00EB7945" w:rsidRPr="004D5F56" w:rsidRDefault="00EB7945" w:rsidP="002847B1">
      <w:pPr>
        <w:pStyle w:val="slovanseznam1"/>
        <w:numPr>
          <w:ilvl w:val="1"/>
          <w:numId w:val="7"/>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V případě odstoupení od smlouvy smluvní strany provedou inventuru a vyúčtování dosud provedených prací na díle. Zhotovitel zároveň do </w:t>
      </w:r>
      <w:r w:rsidR="00930409">
        <w:rPr>
          <w:rFonts w:ascii="Times New Roman" w:hAnsi="Times New Roman" w:cs="Times New Roman"/>
          <w:iCs/>
          <w:color w:val="000000"/>
          <w:sz w:val="22"/>
          <w:szCs w:val="22"/>
        </w:rPr>
        <w:t>pěti</w:t>
      </w:r>
      <w:r w:rsidRPr="004D5F56">
        <w:rPr>
          <w:rFonts w:ascii="Times New Roman" w:hAnsi="Times New Roman" w:cs="Times New Roman"/>
          <w:iCs/>
          <w:color w:val="000000"/>
          <w:sz w:val="22"/>
          <w:szCs w:val="22"/>
        </w:rPr>
        <w:t xml:space="preserve"> pracovních dnů od účinného odstoupení od smlouvy vyklidí místo provádění díla a protokolárně jej bez závad předá objednateli. </w:t>
      </w:r>
    </w:p>
    <w:p w14:paraId="18D51385" w14:textId="77777777" w:rsidR="00EB7945" w:rsidRPr="0074712D" w:rsidRDefault="00EB7945" w:rsidP="002847B1">
      <w:pPr>
        <w:pStyle w:val="slovanseznam1"/>
        <w:numPr>
          <w:ilvl w:val="1"/>
          <w:numId w:val="7"/>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Zhotovitel může od této smlouvy odstoupit v případě, že mu objednatel neumožní provádět dílo za podmínek sjednaných v této smlouvě.</w:t>
      </w:r>
    </w:p>
    <w:p w14:paraId="415AA065" w14:textId="77777777" w:rsidR="00EB7945" w:rsidRPr="004D5F56" w:rsidRDefault="00EB7945" w:rsidP="002847B1">
      <w:pPr>
        <w:pStyle w:val="slovanseznam1"/>
        <w:numPr>
          <w:ilvl w:val="1"/>
          <w:numId w:val="7"/>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Každá ze smluvních stran může ve shora uvedených případech od této smlouvy odstoupit po předchozím písemném upozornění druhé smluvní strany. Dnem </w:t>
      </w:r>
      <w:r w:rsidRPr="004D5F56">
        <w:rPr>
          <w:rFonts w:ascii="Times New Roman" w:hAnsi="Times New Roman" w:cs="Times New Roman"/>
          <w:iCs/>
          <w:color w:val="000000"/>
          <w:sz w:val="22"/>
          <w:szCs w:val="22"/>
        </w:rPr>
        <w:t xml:space="preserve">odstoupení od smlouvy je </w:t>
      </w:r>
      <w:r w:rsidR="00930409">
        <w:rPr>
          <w:rFonts w:ascii="Times New Roman" w:hAnsi="Times New Roman" w:cs="Times New Roman"/>
          <w:iCs/>
          <w:color w:val="000000"/>
          <w:sz w:val="22"/>
          <w:szCs w:val="22"/>
        </w:rPr>
        <w:t>pátý</w:t>
      </w:r>
      <w:r w:rsidRPr="004D5F56">
        <w:rPr>
          <w:rFonts w:ascii="Times New Roman" w:hAnsi="Times New Roman" w:cs="Times New Roman"/>
          <w:iCs/>
          <w:color w:val="000000"/>
          <w:sz w:val="22"/>
          <w:szCs w:val="22"/>
        </w:rPr>
        <w:t xml:space="preserve"> den po doručení</w:t>
      </w:r>
      <w:r w:rsidR="008B1AF1" w:rsidRPr="004D5F56">
        <w:rPr>
          <w:rFonts w:ascii="Times New Roman" w:hAnsi="Times New Roman" w:cs="Times New Roman"/>
          <w:iCs/>
          <w:color w:val="000000"/>
          <w:sz w:val="22"/>
          <w:szCs w:val="22"/>
        </w:rPr>
        <w:t xml:space="preserve"> upozornění</w:t>
      </w:r>
      <w:r w:rsidRPr="004D5F56">
        <w:rPr>
          <w:rFonts w:ascii="Times New Roman" w:hAnsi="Times New Roman" w:cs="Times New Roman"/>
          <w:iCs/>
          <w:color w:val="000000"/>
          <w:sz w:val="22"/>
          <w:szCs w:val="22"/>
        </w:rPr>
        <w:t xml:space="preserve"> druhé smluvní straně. </w:t>
      </w:r>
    </w:p>
    <w:p w14:paraId="4CC81CAE" w14:textId="77777777" w:rsidR="00EB7945" w:rsidRPr="004D5F56" w:rsidRDefault="00EB7945" w:rsidP="002847B1">
      <w:pPr>
        <w:pStyle w:val="slovanseznam1"/>
        <w:numPr>
          <w:ilvl w:val="1"/>
          <w:numId w:val="7"/>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Při dočasném nebo definitivním zastavení prací na díle z příčin na straně objednatele zaplatí objednatel zhotoviteli skutečně vynaložené náklady.</w:t>
      </w:r>
    </w:p>
    <w:p w14:paraId="34011ED2" w14:textId="77777777" w:rsidR="008857FD" w:rsidRPr="0074712D" w:rsidRDefault="008857FD" w:rsidP="002847B1">
      <w:pPr>
        <w:pStyle w:val="slovanseznam1"/>
        <w:numPr>
          <w:ilvl w:val="1"/>
          <w:numId w:val="7"/>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Zhotovitel se zavazuje spolupůsobit při výkonu finanční kontroly ve smyslu § 2 písm. e) zákona č. 320/2001 Sb., o finanční kontrole ve veřejné správě a o změně některých zákonů (zákon o finanční kontrole), ve znění pozdějších předpisů.</w:t>
      </w:r>
    </w:p>
    <w:p w14:paraId="2A082F70" w14:textId="5081AF81" w:rsidR="008857FD" w:rsidRPr="0074712D" w:rsidRDefault="008857FD" w:rsidP="002847B1">
      <w:pPr>
        <w:pStyle w:val="slovanseznam1"/>
        <w:numPr>
          <w:ilvl w:val="1"/>
          <w:numId w:val="7"/>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Smluvní </w:t>
      </w:r>
      <w:r w:rsidR="00575A27" w:rsidRPr="005B141A">
        <w:rPr>
          <w:rFonts w:ascii="Times New Roman" w:hAnsi="Times New Roman" w:cs="Times New Roman"/>
          <w:iCs/>
          <w:color w:val="000000"/>
          <w:sz w:val="22"/>
          <w:szCs w:val="22"/>
        </w:rPr>
        <w:t>strany prohlašují, že předem souhlasí s možným zpřístupněním, či zveřejněním celé této smlouvy v jejím plném znění</w:t>
      </w:r>
      <w:r w:rsidR="00575A27">
        <w:rPr>
          <w:rFonts w:ascii="Times New Roman" w:hAnsi="Times New Roman" w:cs="Times New Roman"/>
          <w:iCs/>
          <w:color w:val="000000"/>
          <w:sz w:val="22"/>
          <w:szCs w:val="22"/>
        </w:rPr>
        <w:t>,</w:t>
      </w:r>
      <w:r w:rsidR="00575A27" w:rsidRPr="005B141A">
        <w:rPr>
          <w:rFonts w:ascii="Times New Roman" w:hAnsi="Times New Roman" w:cs="Times New Roman"/>
          <w:iCs/>
          <w:color w:val="000000"/>
          <w:sz w:val="22"/>
          <w:szCs w:val="22"/>
        </w:rPr>
        <w:t xml:space="preserve"> a </w:t>
      </w:r>
      <w:r w:rsidR="00575A27" w:rsidRPr="005B141A">
        <w:rPr>
          <w:rFonts w:ascii="Times New Roman" w:hAnsi="Times New Roman" w:cs="Times New Roman"/>
          <w:iCs/>
          <w:sz w:val="22"/>
          <w:szCs w:val="22"/>
        </w:rPr>
        <w:t>to včetně všech příloh</w:t>
      </w:r>
      <w:r w:rsidR="00575A27" w:rsidRPr="005B141A">
        <w:rPr>
          <w:rFonts w:ascii="Times New Roman" w:hAnsi="Times New Roman" w:cs="Times New Roman"/>
          <w:iCs/>
          <w:color w:val="000000"/>
          <w:sz w:val="22"/>
          <w:szCs w:val="22"/>
        </w:rPr>
        <w:t>, jakož i všech úkonů a okolností s touto smlouvou souvisejících, ke kterému může kdykoli v budoucnu dojít. Smlouva včetně všech příloh bude uveřejněna v jejím plném znění</w:t>
      </w:r>
      <w:r w:rsidR="00575A27">
        <w:rPr>
          <w:rFonts w:ascii="Times New Roman" w:hAnsi="Times New Roman" w:cs="Times New Roman"/>
          <w:iCs/>
          <w:color w:val="000000"/>
          <w:sz w:val="22"/>
          <w:szCs w:val="22"/>
        </w:rPr>
        <w:t xml:space="preserve"> včetně příloh</w:t>
      </w:r>
      <w:r w:rsidR="00575A27" w:rsidRPr="005B141A">
        <w:rPr>
          <w:rFonts w:ascii="Times New Roman" w:hAnsi="Times New Roman" w:cs="Times New Roman"/>
          <w:iCs/>
          <w:color w:val="000000"/>
          <w:sz w:val="22"/>
          <w:szCs w:val="22"/>
        </w:rPr>
        <w:t xml:space="preserve"> minimálně na profilu zadavatele a v registru smluv.</w:t>
      </w:r>
    </w:p>
    <w:p w14:paraId="1710AAAA" w14:textId="68E42958" w:rsidR="008B1AF1" w:rsidRDefault="008857FD" w:rsidP="00421244">
      <w:pPr>
        <w:pStyle w:val="slovanseznam1"/>
        <w:numPr>
          <w:ilvl w:val="1"/>
          <w:numId w:val="7"/>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Zhotovitel </w:t>
      </w:r>
      <w:r w:rsidR="00381BE6" w:rsidRPr="0074712D">
        <w:rPr>
          <w:rFonts w:ascii="Times New Roman" w:hAnsi="Times New Roman" w:cs="Times New Roman"/>
          <w:iCs/>
          <w:color w:val="000000"/>
          <w:sz w:val="22"/>
          <w:szCs w:val="22"/>
        </w:rPr>
        <w:t xml:space="preserve">je povinen předložit objednateli identifikační údaje svých poddodavatelů, kteří se zapojí do plnění smlouvy, a to před vlastním zahájením plnění díla poddodavatelem. Objednatel rozhodne, zda tato povinnost bude splněna zhotovitelem zápisem do stavebního deníku nebo uzavřením dodatku smlouvy. </w:t>
      </w:r>
    </w:p>
    <w:p w14:paraId="141312DA" w14:textId="42C6620B" w:rsidR="00311A3B" w:rsidRDefault="008B4705" w:rsidP="00311A3B">
      <w:pPr>
        <w:pStyle w:val="slovanseznam1"/>
        <w:numPr>
          <w:ilvl w:val="1"/>
          <w:numId w:val="7"/>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Z</w:t>
      </w:r>
      <w:r w:rsidRPr="008B4705">
        <w:rPr>
          <w:rFonts w:ascii="Times New Roman" w:hAnsi="Times New Roman" w:cs="Times New Roman"/>
          <w:iCs/>
          <w:color w:val="000000"/>
          <w:sz w:val="22"/>
          <w:szCs w:val="22"/>
        </w:rPr>
        <w:t>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zákona č. 262/2006 Sb., zákoník práce, ve znění pozdějších předpisů,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nařízením vlády č. 272/2011 Sb., o ochraně zdraví před nepříznivými účinky hluku a vibrací, a to vůči všem osobám, které se na plnění zakázky podílejí a bez ohledu na to, zda bude podle této smlouvy plněno zhotovitelem či jeho poddodavatelem</w:t>
      </w:r>
      <w:r w:rsidR="00311A3B" w:rsidRPr="00311A3B">
        <w:rPr>
          <w:rFonts w:ascii="Times New Roman" w:hAnsi="Times New Roman" w:cs="Times New Roman"/>
          <w:iCs/>
          <w:color w:val="000000"/>
          <w:sz w:val="22"/>
          <w:szCs w:val="22"/>
        </w:rPr>
        <w:t>.</w:t>
      </w:r>
    </w:p>
    <w:p w14:paraId="06C12B49" w14:textId="77777777" w:rsidR="008B4705" w:rsidRPr="008B4705" w:rsidRDefault="008B4705" w:rsidP="008B4705">
      <w:pPr>
        <w:pStyle w:val="slovanseznam1"/>
        <w:numPr>
          <w:ilvl w:val="1"/>
          <w:numId w:val="7"/>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prohlášení. V čestném prohlášení musí být uvedeno, zda všechny osoby v seznamu uvedené jsou vedeny v příslušných registrech, zejména živnostenském rejstříku, registru pojištěnců ČSSZ a mají příslušná povolení k pobytu v ČR a k výkonu pracovní činnosti. Dále zde bude potvrzeno, že uvedené osoby byly proškoleny z problematiky BOZP a že jsou vybaveny osobními ochrannými pracovními prostředky dle platné legislativy. Zhotovitel bere na vědomí, že tato prohlášení je objednatel oprávněn poskytnout příslušným orgánům státní správy ČR. Tato povinnost platí bez ohledu na to, zda bude plnění podle této smlouvy prováděno zhotovitelem či jeho poddodavatelem. </w:t>
      </w:r>
    </w:p>
    <w:p w14:paraId="3BA64DDC" w14:textId="5C32D0BA" w:rsidR="008B4705" w:rsidRDefault="008B4705" w:rsidP="008B4705">
      <w:pPr>
        <w:pStyle w:val="slovanseznam1"/>
        <w:numPr>
          <w:ilvl w:val="1"/>
          <w:numId w:val="7"/>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Objednatel je oprávněn průběžně kontrolovat dodržování povinností zhotovitele dle odst. </w:t>
      </w:r>
      <w:r w:rsidR="00675E20">
        <w:rPr>
          <w:rFonts w:ascii="Times New Roman" w:hAnsi="Times New Roman" w:cs="Times New Roman"/>
          <w:iCs/>
          <w:color w:val="000000"/>
          <w:sz w:val="22"/>
          <w:szCs w:val="22"/>
        </w:rPr>
        <w:t>10.</w:t>
      </w:r>
      <w:r>
        <w:rPr>
          <w:rFonts w:ascii="Times New Roman" w:hAnsi="Times New Roman" w:cs="Times New Roman"/>
          <w:iCs/>
          <w:color w:val="000000"/>
          <w:sz w:val="22"/>
          <w:szCs w:val="22"/>
        </w:rPr>
        <w:t xml:space="preserve">11 a </w:t>
      </w:r>
      <w:r w:rsidR="00675E20">
        <w:rPr>
          <w:rFonts w:ascii="Times New Roman" w:hAnsi="Times New Roman" w:cs="Times New Roman"/>
          <w:iCs/>
          <w:color w:val="000000"/>
          <w:sz w:val="22"/>
          <w:szCs w:val="22"/>
        </w:rPr>
        <w:t>10.</w:t>
      </w:r>
      <w:r>
        <w:rPr>
          <w:rFonts w:ascii="Times New Roman" w:hAnsi="Times New Roman" w:cs="Times New Roman"/>
          <w:iCs/>
          <w:color w:val="000000"/>
          <w:sz w:val="22"/>
          <w:szCs w:val="22"/>
        </w:rPr>
        <w:t xml:space="preserve">12, a to i přímo u pracovníků vykonávajících dílo, přičemž zhotovitel je povinen tuto kontrolu </w:t>
      </w:r>
      <w:r>
        <w:rPr>
          <w:rFonts w:ascii="Times New Roman" w:hAnsi="Times New Roman" w:cs="Times New Roman"/>
          <w:iCs/>
          <w:color w:val="000000"/>
          <w:sz w:val="22"/>
          <w:szCs w:val="22"/>
        </w:rPr>
        <w:lastRenderedPageBreak/>
        <w:t>umožnit, strpět a poskytnout objednateli veškerou nezbytnou součinnost k jejímu provedení.</w:t>
      </w:r>
    </w:p>
    <w:p w14:paraId="7605CF8E" w14:textId="1DA1DDFF" w:rsidR="008B4705" w:rsidRDefault="008B4705" w:rsidP="008B4705">
      <w:pPr>
        <w:pStyle w:val="slovanseznam1"/>
        <w:numPr>
          <w:ilvl w:val="1"/>
          <w:numId w:val="7"/>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Zhotovitel je povinen oznámit objednateli, že vůči němu či jeho poddodavateli bylo orgánem státní správy (zejména Státním úřadem inspekce práce či oblastními inspektoráty, Krajskou hygienickou stanicí apod.) zahájeno řízení pro porušení právních předpisů, jichž se dotýká ujednání v odst. </w:t>
      </w:r>
      <w:r w:rsidR="00675E20">
        <w:rPr>
          <w:rFonts w:ascii="Times New Roman" w:hAnsi="Times New Roman" w:cs="Times New Roman"/>
          <w:iCs/>
          <w:color w:val="000000"/>
          <w:sz w:val="22"/>
          <w:szCs w:val="22"/>
        </w:rPr>
        <w:t>10.</w:t>
      </w:r>
      <w:r>
        <w:rPr>
          <w:rFonts w:ascii="Times New Roman" w:hAnsi="Times New Roman" w:cs="Times New Roman"/>
          <w:iCs/>
          <w:color w:val="000000"/>
          <w:sz w:val="22"/>
          <w:szCs w:val="22"/>
        </w:rPr>
        <w:t xml:space="preserve">11 a </w:t>
      </w:r>
      <w:r w:rsidR="00675E20">
        <w:rPr>
          <w:rFonts w:ascii="Times New Roman" w:hAnsi="Times New Roman" w:cs="Times New Roman"/>
          <w:iCs/>
          <w:color w:val="000000"/>
          <w:sz w:val="22"/>
          <w:szCs w:val="22"/>
        </w:rPr>
        <w:t>10.</w:t>
      </w:r>
      <w:r>
        <w:rPr>
          <w:rFonts w:ascii="Times New Roman" w:hAnsi="Times New Roman" w:cs="Times New Roman"/>
          <w:iCs/>
          <w:color w:val="000000"/>
          <w:sz w:val="22"/>
          <w:szCs w:val="22"/>
        </w:rPr>
        <w:t>12, a k němuž došlo při provádění díla nebo v souvislosti s ním, a to nejpozději do 10 dnů od doručení oznámení o zahájení řízení. Součástí oznámení zhotovitele bude též informace o datu doručení oznámení o zahájení řízení.</w:t>
      </w:r>
    </w:p>
    <w:p w14:paraId="57F8643C" w14:textId="1FBEEED5" w:rsidR="008B4705" w:rsidRDefault="008B4705" w:rsidP="008B4705">
      <w:pPr>
        <w:pStyle w:val="slovanseznam1"/>
        <w:numPr>
          <w:ilvl w:val="1"/>
          <w:numId w:val="7"/>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Zhotovitel je povinen předat objednateli kopii pravomocného rozhodnutí, jímž se řízení ve věci dle předchozího odstavce končí, a to nejpozději do 7 dnů ode dne, kdy rozhodnutí nabude právní moci. Současně s kopií pravomocného rozhodnutí zhotovitel poskytne objednateli informaci o datu nabytí právní moci rozhodnutí. V případě, že zhotovitel (či jeho poddodavatel) bude v rámci řízení zahájeného dle odst. </w:t>
      </w:r>
      <w:r w:rsidR="00675E20">
        <w:rPr>
          <w:rFonts w:ascii="Times New Roman" w:hAnsi="Times New Roman" w:cs="Times New Roman"/>
          <w:iCs/>
          <w:color w:val="000000"/>
          <w:sz w:val="22"/>
          <w:szCs w:val="22"/>
        </w:rPr>
        <w:t>10.14</w:t>
      </w:r>
      <w:r>
        <w:rPr>
          <w:rFonts w:ascii="Times New Roman" w:hAnsi="Times New Roman" w:cs="Times New Roman"/>
          <w:iCs/>
          <w:color w:val="000000"/>
          <w:sz w:val="22"/>
          <w:szCs w:val="22"/>
        </w:rPr>
        <w:t xml:space="preserve">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4FAC1CD5" w14:textId="6F2A3021" w:rsidR="008B4705" w:rsidRPr="0074712D" w:rsidRDefault="008B4705" w:rsidP="0038098E">
      <w:pPr>
        <w:pStyle w:val="slovanseznam1"/>
        <w:numPr>
          <w:ilvl w:val="1"/>
          <w:numId w:val="7"/>
        </w:numPr>
        <w:ind w:left="567" w:hanging="567"/>
        <w:rPr>
          <w:rFonts w:ascii="Times New Roman" w:hAnsi="Times New Roman" w:cs="Times New Roman"/>
          <w:iCs/>
          <w:color w:val="000000"/>
          <w:sz w:val="22"/>
          <w:szCs w:val="22"/>
        </w:rPr>
      </w:pPr>
      <w:r w:rsidRPr="008B4705">
        <w:rPr>
          <w:rFonts w:ascii="Times New Roman" w:hAnsi="Times New Roman" w:cs="Times New Roman"/>
          <w:iCs/>
          <w:color w:val="000000"/>
          <w:sz w:val="22"/>
          <w:szCs w:val="22"/>
        </w:rPr>
        <w:t>Zhotovitel prohlašuje, že v případě výběru poddodavatelů, bude-li to s ohledem na poptávané práce a činnosti vhodné, resp. možné, upřednostní poddodavatele zaměstnávající osoby znevýhodněné na trhu práce nebo pracovníky se zdravotním postižením.</w:t>
      </w:r>
    </w:p>
    <w:p w14:paraId="64CEC4B9" w14:textId="75993594" w:rsidR="00887F49" w:rsidRDefault="00887F49" w:rsidP="0038098E">
      <w:pPr>
        <w:ind w:left="426" w:hanging="426"/>
        <w:jc w:val="both"/>
        <w:rPr>
          <w:rFonts w:cs="Times New Roman"/>
          <w:bCs/>
          <w:iCs/>
          <w:color w:val="000000"/>
          <w:sz w:val="22"/>
          <w:szCs w:val="22"/>
        </w:rPr>
      </w:pPr>
    </w:p>
    <w:p w14:paraId="11A97710" w14:textId="77777777" w:rsidR="0038098E" w:rsidRPr="004D5F56" w:rsidRDefault="0038098E" w:rsidP="0038098E">
      <w:pPr>
        <w:ind w:left="426" w:hanging="426"/>
        <w:jc w:val="both"/>
        <w:rPr>
          <w:rFonts w:cs="Times New Roman"/>
          <w:bCs/>
          <w:iCs/>
          <w:color w:val="000000"/>
          <w:sz w:val="22"/>
          <w:szCs w:val="22"/>
        </w:rPr>
      </w:pPr>
    </w:p>
    <w:p w14:paraId="6B5DD1D5" w14:textId="77777777" w:rsidR="008857FD" w:rsidRPr="002847B1" w:rsidRDefault="008857FD" w:rsidP="00B3655E">
      <w:pPr>
        <w:pStyle w:val="Nadpis1"/>
        <w:numPr>
          <w:ilvl w:val="0"/>
          <w:numId w:val="1"/>
        </w:numPr>
      </w:pPr>
      <w:r w:rsidRPr="002847B1">
        <w:t>Závěrečná ustanovení</w:t>
      </w:r>
    </w:p>
    <w:p w14:paraId="0947D669" w14:textId="77777777" w:rsidR="008857FD" w:rsidRPr="004D5F56" w:rsidRDefault="008857FD" w:rsidP="008F4A0D">
      <w:pPr>
        <w:ind w:left="720" w:hanging="360"/>
        <w:jc w:val="center"/>
        <w:rPr>
          <w:rFonts w:cs="Times New Roman"/>
          <w:b/>
          <w:sz w:val="22"/>
          <w:szCs w:val="22"/>
        </w:rPr>
      </w:pPr>
    </w:p>
    <w:p w14:paraId="23F941B4" w14:textId="69E2F66F" w:rsidR="008857FD" w:rsidRPr="004D5F56" w:rsidRDefault="00421244" w:rsidP="00421244">
      <w:pPr>
        <w:spacing w:after="120"/>
        <w:ind w:left="567" w:hanging="513"/>
        <w:jc w:val="both"/>
        <w:rPr>
          <w:rFonts w:cs="Times New Roman"/>
          <w:color w:val="000000"/>
          <w:sz w:val="22"/>
          <w:szCs w:val="22"/>
        </w:rPr>
      </w:pPr>
      <w:r>
        <w:rPr>
          <w:rFonts w:cs="Times New Roman"/>
          <w:color w:val="000000"/>
          <w:sz w:val="22"/>
          <w:szCs w:val="22"/>
        </w:rPr>
        <w:t>11.1</w:t>
      </w:r>
      <w:r>
        <w:rPr>
          <w:rFonts w:cs="Times New Roman"/>
          <w:color w:val="000000"/>
          <w:sz w:val="22"/>
          <w:szCs w:val="22"/>
        </w:rPr>
        <w:tab/>
      </w:r>
      <w:r w:rsidR="008857FD" w:rsidRPr="004D5F56">
        <w:rPr>
          <w:rFonts w:cs="Times New Roman"/>
          <w:color w:val="000000"/>
          <w:sz w:val="22"/>
          <w:szCs w:val="22"/>
        </w:rPr>
        <w:t>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2C5A5BC7" w14:textId="5DBBC175" w:rsidR="00082964" w:rsidRPr="004D5F56" w:rsidRDefault="00421244" w:rsidP="00421244">
      <w:pPr>
        <w:spacing w:after="120"/>
        <w:ind w:left="567" w:hanging="513"/>
        <w:jc w:val="both"/>
        <w:rPr>
          <w:rFonts w:cs="Times New Roman"/>
          <w:color w:val="000000"/>
          <w:sz w:val="22"/>
          <w:szCs w:val="22"/>
        </w:rPr>
      </w:pPr>
      <w:r>
        <w:rPr>
          <w:rFonts w:cs="Times New Roman"/>
          <w:color w:val="000000"/>
          <w:sz w:val="22"/>
          <w:szCs w:val="22"/>
        </w:rPr>
        <w:t>11.2</w:t>
      </w:r>
      <w:r>
        <w:rPr>
          <w:rFonts w:cs="Times New Roman"/>
          <w:color w:val="000000"/>
          <w:sz w:val="22"/>
          <w:szCs w:val="22"/>
        </w:rPr>
        <w:tab/>
      </w:r>
      <w:r w:rsidR="00082964" w:rsidRPr="004D5F56">
        <w:rPr>
          <w:rFonts w:cs="Times New Roman"/>
          <w:color w:val="000000"/>
          <w:sz w:val="22"/>
          <w:szCs w:val="22"/>
        </w:rPr>
        <w:t>Případná neplatnost některého ustanovení této smlouvy nezpůsobuje neplatnost ostatních ustanovení. V případě, že kterékoliv ustanovení této smlouvy se stane neplatným nebo neúčinným, smluvní strany se zavazují bez zbytečných odkladů nahradit takové ustanovení novým.</w:t>
      </w:r>
    </w:p>
    <w:p w14:paraId="217F9C6A" w14:textId="1A36B7D0" w:rsidR="008857FD" w:rsidRDefault="00421244" w:rsidP="00421244">
      <w:pPr>
        <w:spacing w:after="120"/>
        <w:ind w:left="567" w:hanging="513"/>
        <w:jc w:val="both"/>
        <w:rPr>
          <w:rFonts w:cs="Times New Roman"/>
          <w:color w:val="000000"/>
          <w:sz w:val="22"/>
          <w:szCs w:val="22"/>
        </w:rPr>
      </w:pPr>
      <w:r>
        <w:rPr>
          <w:rFonts w:cs="Times New Roman"/>
          <w:color w:val="000000"/>
          <w:sz w:val="22"/>
          <w:szCs w:val="22"/>
        </w:rPr>
        <w:t>11.3</w:t>
      </w:r>
      <w:r>
        <w:rPr>
          <w:rFonts w:cs="Times New Roman"/>
          <w:color w:val="000000"/>
          <w:sz w:val="22"/>
          <w:szCs w:val="22"/>
        </w:rPr>
        <w:tab/>
      </w:r>
      <w:r w:rsidR="008857FD" w:rsidRPr="004D5F56">
        <w:rPr>
          <w:rFonts w:cs="Times New Roman"/>
          <w:color w:val="000000"/>
          <w:sz w:val="22"/>
          <w:szCs w:val="22"/>
        </w:rPr>
        <w:t xml:space="preserve">Tato smlouva může být ukončena písemnou dohodou smluvních stran. Při ukončení smlouvy jsou smluvní strany povinny vzájemně vypořádat své závazky, zejména si vrátit věci k provedení díla, vyklidit prostory poskytnuté k provedení díla a místo provedení díla a uhradit veškeré splatné peněžité závazky podle smlouvy. Zánikem smlouvy rovněž nezanikají </w:t>
      </w:r>
      <w:proofErr w:type="gramStart"/>
      <w:r w:rsidR="008857FD" w:rsidRPr="004D5F56">
        <w:rPr>
          <w:rFonts w:cs="Times New Roman"/>
          <w:color w:val="000000"/>
          <w:sz w:val="22"/>
          <w:szCs w:val="22"/>
        </w:rPr>
        <w:t>práva</w:t>
      </w:r>
      <w:proofErr w:type="gramEnd"/>
      <w:r w:rsidR="008857FD" w:rsidRPr="004D5F56">
        <w:rPr>
          <w:rFonts w:cs="Times New Roman"/>
          <w:color w:val="000000"/>
          <w:sz w:val="22"/>
          <w:szCs w:val="22"/>
        </w:rPr>
        <w:t xml:space="preserve"> na již vzniklé (splatné) majetkové pokuty podle smlouvy.</w:t>
      </w:r>
    </w:p>
    <w:p w14:paraId="40367922" w14:textId="278A52D5" w:rsidR="00575A27" w:rsidRPr="004D5F56" w:rsidRDefault="00575A27" w:rsidP="00421244">
      <w:pPr>
        <w:spacing w:after="120"/>
        <w:ind w:left="567" w:hanging="513"/>
        <w:jc w:val="both"/>
        <w:rPr>
          <w:rFonts w:cs="Times New Roman"/>
          <w:color w:val="000000"/>
          <w:sz w:val="22"/>
          <w:szCs w:val="22"/>
        </w:rPr>
      </w:pPr>
      <w:r>
        <w:rPr>
          <w:rFonts w:cs="Times New Roman"/>
          <w:color w:val="000000"/>
          <w:sz w:val="22"/>
          <w:szCs w:val="22"/>
        </w:rPr>
        <w:t>11.4</w:t>
      </w:r>
      <w:r w:rsidRPr="00575A27">
        <w:rPr>
          <w:rFonts w:cs="Times New Roman"/>
          <w:color w:val="000000"/>
          <w:sz w:val="22"/>
          <w:szCs w:val="22"/>
        </w:rPr>
        <w:t xml:space="preserve"> </w:t>
      </w:r>
      <w:r w:rsidRPr="00480E0B">
        <w:rPr>
          <w:rFonts w:cs="Times New Roman"/>
          <w:color w:val="000000"/>
          <w:sz w:val="22"/>
          <w:szCs w:val="22"/>
        </w:rPr>
        <w:t>Smlouva nabývá platnosti dnem podpisu oběma smluvními stranami a účinnosti dnem uveřejnění v registru smluv.</w:t>
      </w:r>
      <w:r>
        <w:rPr>
          <w:rFonts w:cs="Times New Roman"/>
          <w:color w:val="000000"/>
          <w:sz w:val="22"/>
          <w:szCs w:val="22"/>
        </w:rPr>
        <w:t xml:space="preserve"> Uveřejnění v registru smluv zajistí objednatel. </w:t>
      </w:r>
    </w:p>
    <w:p w14:paraId="230524E8" w14:textId="09650ED0" w:rsidR="00575A27" w:rsidRDefault="00421244" w:rsidP="00631333">
      <w:pPr>
        <w:spacing w:after="120"/>
        <w:ind w:left="567" w:hanging="513"/>
        <w:jc w:val="both"/>
        <w:rPr>
          <w:rFonts w:cs="Times New Roman"/>
          <w:color w:val="000000"/>
          <w:sz w:val="22"/>
          <w:szCs w:val="22"/>
        </w:rPr>
      </w:pPr>
      <w:r>
        <w:rPr>
          <w:rFonts w:cs="Times New Roman"/>
          <w:color w:val="000000"/>
          <w:sz w:val="22"/>
          <w:szCs w:val="22"/>
        </w:rPr>
        <w:t>11.</w:t>
      </w:r>
      <w:r w:rsidR="00575A27">
        <w:rPr>
          <w:rFonts w:cs="Times New Roman"/>
          <w:color w:val="000000"/>
          <w:sz w:val="22"/>
          <w:szCs w:val="22"/>
        </w:rPr>
        <w:t>5</w:t>
      </w:r>
      <w:r>
        <w:rPr>
          <w:rFonts w:cs="Times New Roman"/>
          <w:color w:val="000000"/>
          <w:sz w:val="22"/>
          <w:szCs w:val="22"/>
        </w:rPr>
        <w:tab/>
      </w:r>
      <w:r w:rsidR="008857FD" w:rsidRPr="004D5F56">
        <w:rPr>
          <w:rFonts w:cs="Times New Roman"/>
          <w:color w:val="000000"/>
          <w:sz w:val="22"/>
          <w:szCs w:val="22"/>
        </w:rPr>
        <w:t>Smluvní strany prohlašují, že je jim znám celý obsah smlouvy a že tuto smlouvu uzavřely na základě své svobodné a vážné vůle. Na důkaz této skutečnosti připojují svoje podpisy.</w:t>
      </w:r>
    </w:p>
    <w:p w14:paraId="54AC0021" w14:textId="2E445AD0" w:rsidR="00EB7945" w:rsidRPr="00C61177" w:rsidRDefault="00421244" w:rsidP="00421244">
      <w:pPr>
        <w:ind w:left="567" w:hanging="513"/>
        <w:jc w:val="both"/>
        <w:rPr>
          <w:rFonts w:cs="Times New Roman"/>
          <w:color w:val="000000"/>
          <w:sz w:val="22"/>
          <w:szCs w:val="22"/>
        </w:rPr>
      </w:pPr>
      <w:r>
        <w:rPr>
          <w:rFonts w:cs="Times New Roman"/>
          <w:color w:val="000000"/>
          <w:sz w:val="22"/>
          <w:szCs w:val="22"/>
        </w:rPr>
        <w:t>11.</w:t>
      </w:r>
      <w:r w:rsidR="00575A27">
        <w:rPr>
          <w:rFonts w:cs="Times New Roman"/>
          <w:color w:val="000000"/>
          <w:sz w:val="22"/>
          <w:szCs w:val="22"/>
        </w:rPr>
        <w:t>6</w:t>
      </w:r>
      <w:r>
        <w:rPr>
          <w:rFonts w:cs="Times New Roman"/>
          <w:color w:val="000000"/>
          <w:sz w:val="22"/>
          <w:szCs w:val="22"/>
        </w:rPr>
        <w:tab/>
      </w:r>
      <w:r w:rsidR="008857FD" w:rsidRPr="004D5F56">
        <w:rPr>
          <w:rFonts w:cs="Times New Roman"/>
          <w:color w:val="000000"/>
          <w:sz w:val="22"/>
          <w:szCs w:val="22"/>
        </w:rPr>
        <w:t>Nedílnou součástí smlouvy jsou tyto přílohy:</w:t>
      </w:r>
      <w:r w:rsidR="00EB7945" w:rsidRPr="00204A40">
        <w:rPr>
          <w:rFonts w:cs="Times New Roman"/>
          <w:color w:val="000000"/>
          <w:sz w:val="22"/>
          <w:szCs w:val="22"/>
        </w:rPr>
        <w:t xml:space="preserve"> </w:t>
      </w:r>
      <w:r w:rsidR="00EB7945" w:rsidRPr="00C61177">
        <w:rPr>
          <w:rFonts w:cs="Times New Roman"/>
          <w:color w:val="000000"/>
          <w:sz w:val="22"/>
          <w:szCs w:val="22"/>
          <w:highlight w:val="yellow"/>
        </w:rPr>
        <w:t xml:space="preserve">Pozn. - přílohy budou připojeny při podpisu smlouvy s vybraným </w:t>
      </w:r>
      <w:r w:rsidR="008058AA" w:rsidRPr="00C61177">
        <w:rPr>
          <w:rFonts w:cs="Times New Roman"/>
          <w:color w:val="000000"/>
          <w:sz w:val="22"/>
          <w:szCs w:val="22"/>
          <w:highlight w:val="yellow"/>
        </w:rPr>
        <w:t>dodavatelem</w:t>
      </w:r>
      <w:r>
        <w:rPr>
          <w:rFonts w:cs="Times New Roman"/>
          <w:color w:val="000000"/>
          <w:sz w:val="22"/>
          <w:szCs w:val="22"/>
        </w:rPr>
        <w:t>.</w:t>
      </w:r>
    </w:p>
    <w:p w14:paraId="658DD62A" w14:textId="24B9FD8E" w:rsidR="008857FD" w:rsidRPr="004D5F56" w:rsidRDefault="008857FD" w:rsidP="002434A9">
      <w:pPr>
        <w:tabs>
          <w:tab w:val="left" w:pos="345"/>
        </w:tabs>
        <w:ind w:left="1084" w:hanging="374"/>
        <w:jc w:val="both"/>
        <w:rPr>
          <w:rFonts w:cs="Times New Roman"/>
          <w:color w:val="000000"/>
          <w:sz w:val="22"/>
          <w:szCs w:val="22"/>
        </w:rPr>
      </w:pPr>
      <w:r w:rsidRPr="004D5F56">
        <w:rPr>
          <w:rFonts w:cs="Times New Roman"/>
          <w:bCs/>
          <w:color w:val="000000"/>
          <w:sz w:val="22"/>
          <w:szCs w:val="22"/>
        </w:rPr>
        <w:t xml:space="preserve">       č. 1</w:t>
      </w:r>
      <w:r w:rsidR="009E0A04">
        <w:rPr>
          <w:rFonts w:cs="Times New Roman"/>
          <w:bCs/>
          <w:color w:val="000000"/>
          <w:sz w:val="22"/>
          <w:szCs w:val="22"/>
        </w:rPr>
        <w:t xml:space="preserve"> </w:t>
      </w:r>
      <w:r w:rsidR="00AD0F11">
        <w:rPr>
          <w:rFonts w:cs="Times New Roman"/>
          <w:bCs/>
          <w:color w:val="000000"/>
          <w:sz w:val="22"/>
          <w:szCs w:val="22"/>
        </w:rPr>
        <w:t xml:space="preserve">- </w:t>
      </w:r>
      <w:r w:rsidRPr="004D5F56">
        <w:rPr>
          <w:rFonts w:cs="Times New Roman"/>
          <w:bCs/>
          <w:color w:val="000000"/>
          <w:sz w:val="22"/>
          <w:szCs w:val="22"/>
        </w:rPr>
        <w:t>rozpočet zhotovitele</w:t>
      </w:r>
      <w:r w:rsidR="00E00AF7" w:rsidRPr="004D5F56">
        <w:rPr>
          <w:rFonts w:cs="Times New Roman"/>
          <w:color w:val="000000"/>
          <w:sz w:val="22"/>
          <w:szCs w:val="22"/>
        </w:rPr>
        <w:t xml:space="preserve"> (oceněn</w:t>
      </w:r>
      <w:r w:rsidR="00686EE3">
        <w:rPr>
          <w:rFonts w:cs="Times New Roman"/>
          <w:color w:val="000000"/>
          <w:sz w:val="22"/>
          <w:szCs w:val="22"/>
        </w:rPr>
        <w:t>ý</w:t>
      </w:r>
      <w:r w:rsidR="00E00AF7" w:rsidRPr="004D5F56">
        <w:rPr>
          <w:rFonts w:cs="Times New Roman"/>
          <w:color w:val="000000"/>
          <w:sz w:val="22"/>
          <w:szCs w:val="22"/>
        </w:rPr>
        <w:t xml:space="preserve"> výkaz výměr),</w:t>
      </w:r>
    </w:p>
    <w:p w14:paraId="6AC62F3C" w14:textId="77777777" w:rsidR="002434A9" w:rsidRDefault="002434A9" w:rsidP="008F4A0D">
      <w:pPr>
        <w:tabs>
          <w:tab w:val="left" w:pos="345"/>
        </w:tabs>
        <w:ind w:left="360" w:hanging="375"/>
        <w:jc w:val="both"/>
        <w:rPr>
          <w:rFonts w:cs="Times New Roman"/>
          <w:sz w:val="22"/>
          <w:szCs w:val="22"/>
        </w:rPr>
      </w:pPr>
    </w:p>
    <w:p w14:paraId="500F12B9" w14:textId="77777777" w:rsidR="006B2589" w:rsidRDefault="006B2589" w:rsidP="00950FE4">
      <w:pPr>
        <w:tabs>
          <w:tab w:val="left" w:pos="345"/>
        </w:tabs>
        <w:ind w:left="1084" w:hanging="374"/>
        <w:jc w:val="both"/>
        <w:rPr>
          <w:rFonts w:cs="Times New Roman"/>
          <w:sz w:val="22"/>
          <w:szCs w:val="22"/>
        </w:rPr>
      </w:pPr>
    </w:p>
    <w:p w14:paraId="04C93760" w14:textId="77777777" w:rsidR="006B2589" w:rsidRDefault="006B2589" w:rsidP="00950FE4">
      <w:pPr>
        <w:tabs>
          <w:tab w:val="left" w:pos="345"/>
        </w:tabs>
        <w:ind w:left="1084" w:hanging="374"/>
        <w:jc w:val="both"/>
        <w:rPr>
          <w:rFonts w:cs="Times New Roman"/>
          <w:sz w:val="22"/>
          <w:szCs w:val="22"/>
        </w:rPr>
      </w:pPr>
    </w:p>
    <w:p w14:paraId="533F4AAF" w14:textId="01B28D0A" w:rsidR="008058AA" w:rsidRDefault="00AD0F11" w:rsidP="00AD7349">
      <w:pPr>
        <w:tabs>
          <w:tab w:val="left" w:pos="345"/>
        </w:tabs>
        <w:ind w:left="426" w:hanging="374"/>
        <w:jc w:val="both"/>
        <w:rPr>
          <w:rFonts w:cs="Times New Roman"/>
          <w:sz w:val="22"/>
          <w:szCs w:val="22"/>
        </w:rPr>
      </w:pPr>
      <w:r w:rsidRPr="00AD0F11">
        <w:rPr>
          <w:rFonts w:cs="Times New Roman"/>
          <w:sz w:val="22"/>
          <w:szCs w:val="22"/>
        </w:rPr>
        <w:t xml:space="preserve">V Táboře </w:t>
      </w:r>
      <w:r w:rsidR="00AD7349">
        <w:rPr>
          <w:rFonts w:cs="Times New Roman"/>
          <w:sz w:val="22"/>
          <w:szCs w:val="22"/>
        </w:rPr>
        <w:t>za objednatele</w:t>
      </w:r>
      <w:r>
        <w:rPr>
          <w:rFonts w:cs="Times New Roman"/>
          <w:sz w:val="22"/>
          <w:szCs w:val="22"/>
        </w:rPr>
        <w:tab/>
      </w:r>
      <w:r w:rsidR="008058AA" w:rsidRPr="004D5F56">
        <w:rPr>
          <w:rFonts w:cs="Times New Roman"/>
          <w:sz w:val="22"/>
          <w:szCs w:val="22"/>
        </w:rPr>
        <w:tab/>
      </w:r>
      <w:r w:rsidR="008058AA" w:rsidRPr="004D5F56">
        <w:rPr>
          <w:rFonts w:cs="Times New Roman"/>
          <w:sz w:val="22"/>
          <w:szCs w:val="22"/>
        </w:rPr>
        <w:tab/>
      </w:r>
      <w:r w:rsidR="00950FE4">
        <w:rPr>
          <w:rFonts w:cs="Times New Roman"/>
          <w:sz w:val="22"/>
          <w:szCs w:val="22"/>
        </w:rPr>
        <w:t xml:space="preserve">     </w:t>
      </w:r>
      <w:r w:rsidR="00A510A5">
        <w:rPr>
          <w:rFonts w:cs="Times New Roman"/>
          <w:sz w:val="22"/>
          <w:szCs w:val="22"/>
        </w:rPr>
        <w:tab/>
      </w:r>
      <w:r w:rsidR="008058AA" w:rsidRPr="004D5F56">
        <w:rPr>
          <w:rFonts w:cs="Times New Roman"/>
          <w:sz w:val="22"/>
          <w:szCs w:val="22"/>
        </w:rPr>
        <w:t xml:space="preserve">V </w:t>
      </w:r>
      <w:r w:rsidR="00AD7349" w:rsidRPr="00AD7349">
        <w:rPr>
          <w:rFonts w:cs="Times New Roman"/>
          <w:sz w:val="22"/>
          <w:szCs w:val="22"/>
          <w:highlight w:val="yellow"/>
        </w:rPr>
        <w:t>…</w:t>
      </w:r>
      <w:proofErr w:type="gramStart"/>
      <w:r w:rsidR="00AD7349" w:rsidRPr="00AD7349">
        <w:rPr>
          <w:rFonts w:cs="Times New Roman"/>
          <w:sz w:val="22"/>
          <w:szCs w:val="22"/>
          <w:highlight w:val="yellow"/>
        </w:rPr>
        <w:t>…….</w:t>
      </w:r>
      <w:proofErr w:type="gramEnd"/>
      <w:r w:rsidR="00AD7349" w:rsidRPr="00AD7349">
        <w:rPr>
          <w:rFonts w:cs="Times New Roman"/>
          <w:sz w:val="22"/>
          <w:szCs w:val="22"/>
          <w:highlight w:val="yellow"/>
        </w:rPr>
        <w:t>.</w:t>
      </w:r>
      <w:r w:rsidR="00AD7349">
        <w:rPr>
          <w:rFonts w:cs="Times New Roman"/>
          <w:sz w:val="22"/>
          <w:szCs w:val="22"/>
        </w:rPr>
        <w:tab/>
        <w:t>z</w:t>
      </w:r>
      <w:r w:rsidR="00AD7349" w:rsidRPr="004D5F56">
        <w:rPr>
          <w:rFonts w:cs="Times New Roman"/>
          <w:sz w:val="22"/>
          <w:szCs w:val="22"/>
        </w:rPr>
        <w:t>a zhotovitele</w:t>
      </w:r>
    </w:p>
    <w:p w14:paraId="39D95D0C" w14:textId="62D379D7" w:rsidR="00A510A5" w:rsidRDefault="00A510A5" w:rsidP="00AD7349">
      <w:pPr>
        <w:tabs>
          <w:tab w:val="left" w:pos="345"/>
        </w:tabs>
        <w:ind w:left="426" w:hanging="374"/>
        <w:jc w:val="both"/>
        <w:rPr>
          <w:rFonts w:cs="Times New Roman"/>
          <w:sz w:val="22"/>
          <w:szCs w:val="22"/>
        </w:rPr>
      </w:pPr>
    </w:p>
    <w:p w14:paraId="4408BE37" w14:textId="77777777" w:rsidR="00A510A5" w:rsidRPr="004D5F56" w:rsidRDefault="00A510A5" w:rsidP="00631333">
      <w:pPr>
        <w:tabs>
          <w:tab w:val="left" w:pos="345"/>
        </w:tabs>
        <w:jc w:val="both"/>
        <w:rPr>
          <w:rFonts w:cs="Times New Roman"/>
          <w:sz w:val="22"/>
          <w:szCs w:val="22"/>
        </w:rPr>
      </w:pPr>
    </w:p>
    <w:p w14:paraId="25260E8C" w14:textId="77777777" w:rsidR="00AD7349" w:rsidRDefault="00AD7349" w:rsidP="00881137">
      <w:pPr>
        <w:tabs>
          <w:tab w:val="center" w:pos="1418"/>
          <w:tab w:val="center" w:pos="7088"/>
        </w:tabs>
        <w:jc w:val="both"/>
        <w:rPr>
          <w:rFonts w:cs="Times New Roman"/>
          <w:color w:val="000000"/>
          <w:sz w:val="22"/>
          <w:szCs w:val="22"/>
        </w:rPr>
      </w:pPr>
    </w:p>
    <w:p w14:paraId="5EA187E9" w14:textId="5A2612F8" w:rsidR="004B6A55" w:rsidRDefault="00D96AD9" w:rsidP="00AD7349">
      <w:pPr>
        <w:tabs>
          <w:tab w:val="center" w:pos="1418"/>
        </w:tabs>
        <w:jc w:val="both"/>
        <w:rPr>
          <w:rFonts w:cs="Times New Roman"/>
          <w:color w:val="000000"/>
          <w:sz w:val="22"/>
          <w:szCs w:val="22"/>
        </w:rPr>
      </w:pPr>
      <w:r w:rsidRPr="00A510A5">
        <w:rPr>
          <w:rFonts w:cs="Times New Roman"/>
          <w:b/>
          <w:bCs/>
          <w:color w:val="000000"/>
          <w:sz w:val="22"/>
          <w:szCs w:val="22"/>
        </w:rPr>
        <w:t>Ing. Lubor Tomanec</w:t>
      </w:r>
      <w:r w:rsidR="00A510A5">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A510A5">
        <w:rPr>
          <w:rFonts w:cs="Times New Roman"/>
          <w:color w:val="000000"/>
          <w:sz w:val="22"/>
          <w:szCs w:val="22"/>
        </w:rPr>
        <w:tab/>
      </w:r>
      <w:r w:rsidR="004B6A55" w:rsidRPr="00AD7349">
        <w:rPr>
          <w:rFonts w:cs="Times New Roman"/>
          <w:color w:val="000000"/>
          <w:sz w:val="22"/>
          <w:szCs w:val="22"/>
          <w:highlight w:val="yellow"/>
        </w:rPr>
        <w:t>jméno, příjmení, funkce</w:t>
      </w:r>
      <w:r w:rsidR="00AD7349" w:rsidRPr="00AD7349">
        <w:rPr>
          <w:rFonts w:cs="Times New Roman"/>
          <w:color w:val="000000"/>
          <w:sz w:val="22"/>
          <w:szCs w:val="22"/>
          <w:highlight w:val="yellow"/>
        </w:rPr>
        <w:t>, oprávněné osoby</w:t>
      </w:r>
    </w:p>
    <w:p w14:paraId="4AE7E6D6" w14:textId="6AAA604A" w:rsidR="00A510A5" w:rsidRDefault="00162692" w:rsidP="00AD7349">
      <w:pPr>
        <w:tabs>
          <w:tab w:val="center" w:pos="1418"/>
        </w:tabs>
        <w:jc w:val="both"/>
        <w:rPr>
          <w:rFonts w:cs="Times New Roman"/>
          <w:color w:val="000000"/>
          <w:sz w:val="22"/>
          <w:szCs w:val="22"/>
        </w:rPr>
      </w:pPr>
      <w:r>
        <w:rPr>
          <w:rFonts w:cs="Times New Roman"/>
          <w:color w:val="000000"/>
          <w:sz w:val="22"/>
          <w:szCs w:val="22"/>
        </w:rPr>
        <w:t>Jednatel</w:t>
      </w:r>
    </w:p>
    <w:p w14:paraId="4425A8E4" w14:textId="6C421189" w:rsidR="00BE0407" w:rsidRPr="00D96AD9" w:rsidRDefault="00A510A5" w:rsidP="00631333">
      <w:pPr>
        <w:tabs>
          <w:tab w:val="center" w:pos="1418"/>
        </w:tabs>
        <w:jc w:val="both"/>
        <w:rPr>
          <w:rFonts w:cs="Times New Roman"/>
          <w:color w:val="000000"/>
          <w:sz w:val="22"/>
          <w:szCs w:val="22"/>
        </w:rPr>
      </w:pPr>
      <w:r>
        <w:rPr>
          <w:rFonts w:cs="Times New Roman"/>
          <w:color w:val="000000"/>
          <w:sz w:val="22"/>
          <w:szCs w:val="22"/>
        </w:rPr>
        <w:t>Vodárenská společnost Táborsko s.r.o.</w:t>
      </w:r>
      <w:r w:rsidR="00BE0407" w:rsidRPr="004D5F56">
        <w:rPr>
          <w:rFonts w:cs="Times New Roman"/>
          <w:sz w:val="22"/>
          <w:szCs w:val="22"/>
        </w:rPr>
        <w:t xml:space="preserve">    </w:t>
      </w:r>
      <w:r w:rsidR="00BE0407" w:rsidRPr="004D5F56">
        <w:rPr>
          <w:rFonts w:cs="Times New Roman"/>
          <w:color w:val="0000FF"/>
          <w:sz w:val="22"/>
          <w:szCs w:val="22"/>
        </w:rPr>
        <w:t xml:space="preserve"> </w:t>
      </w:r>
    </w:p>
    <w:sectPr w:rsidR="00BE0407" w:rsidRPr="00D96AD9" w:rsidSect="00AF6E8E">
      <w:headerReference w:type="default" r:id="rId8"/>
      <w:footerReference w:type="default" r:id="rId9"/>
      <w:pgSz w:w="11906" w:h="16838"/>
      <w:pgMar w:top="993" w:right="1134" w:bottom="1276" w:left="1134" w:header="5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955A" w14:textId="77777777" w:rsidR="00A731A7" w:rsidRDefault="00A731A7" w:rsidP="008857FD">
      <w:r>
        <w:separator/>
      </w:r>
    </w:p>
  </w:endnote>
  <w:endnote w:type="continuationSeparator" w:id="0">
    <w:p w14:paraId="37265A73" w14:textId="77777777" w:rsidR="00A731A7" w:rsidRDefault="00A731A7" w:rsidP="008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hnSans Text Pro">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utigerCE-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4C93" w14:textId="77777777" w:rsidR="00474494" w:rsidRPr="00870B65" w:rsidRDefault="00474494" w:rsidP="00474494">
    <w:pPr>
      <w:tabs>
        <w:tab w:val="center" w:pos="4536"/>
        <w:tab w:val="right" w:pos="9072"/>
      </w:tabs>
      <w:jc w:val="right"/>
      <w:rPr>
        <w:sz w:val="20"/>
      </w:rPr>
    </w:pPr>
    <w:r w:rsidRPr="00870B65">
      <w:rPr>
        <w:sz w:val="20"/>
      </w:rPr>
      <w:t xml:space="preserve">Stránka </w:t>
    </w:r>
    <w:r w:rsidRPr="00870B65">
      <w:rPr>
        <w:b/>
        <w:bCs/>
      </w:rPr>
      <w:fldChar w:fldCharType="begin"/>
    </w:r>
    <w:r w:rsidRPr="00870B65">
      <w:rPr>
        <w:b/>
        <w:bCs/>
        <w:sz w:val="20"/>
      </w:rPr>
      <w:instrText>PAGE</w:instrText>
    </w:r>
    <w:r w:rsidRPr="00870B65">
      <w:rPr>
        <w:b/>
        <w:bCs/>
      </w:rPr>
      <w:fldChar w:fldCharType="separate"/>
    </w:r>
    <w:r w:rsidR="00675E20">
      <w:rPr>
        <w:b/>
        <w:bCs/>
        <w:noProof/>
        <w:sz w:val="20"/>
      </w:rPr>
      <w:t>1</w:t>
    </w:r>
    <w:r w:rsidRPr="00870B65">
      <w:rPr>
        <w:b/>
        <w:bCs/>
      </w:rPr>
      <w:fldChar w:fldCharType="end"/>
    </w:r>
    <w:r w:rsidRPr="00870B65">
      <w:rPr>
        <w:sz w:val="20"/>
      </w:rPr>
      <w:t xml:space="preserve"> z </w:t>
    </w:r>
    <w:r w:rsidRPr="00870B65">
      <w:rPr>
        <w:b/>
        <w:bCs/>
      </w:rPr>
      <w:fldChar w:fldCharType="begin"/>
    </w:r>
    <w:r w:rsidRPr="00870B65">
      <w:rPr>
        <w:b/>
        <w:bCs/>
        <w:sz w:val="20"/>
      </w:rPr>
      <w:instrText>NUMPAGES</w:instrText>
    </w:r>
    <w:r w:rsidRPr="00870B65">
      <w:rPr>
        <w:b/>
        <w:bCs/>
      </w:rPr>
      <w:fldChar w:fldCharType="separate"/>
    </w:r>
    <w:r w:rsidR="00675E20">
      <w:rPr>
        <w:b/>
        <w:bCs/>
        <w:noProof/>
        <w:sz w:val="20"/>
      </w:rPr>
      <w:t>14</w:t>
    </w:r>
    <w:r w:rsidRPr="00870B65">
      <w:rPr>
        <w:b/>
        <w:bCs/>
      </w:rPr>
      <w:fldChar w:fldCharType="end"/>
    </w:r>
  </w:p>
  <w:p w14:paraId="4254B1CC" w14:textId="3C4700E2" w:rsidR="00E272C6" w:rsidRPr="002D2288" w:rsidRDefault="00E272C6" w:rsidP="00AB68B0">
    <w:pPr>
      <w:rPr>
        <w:color w:val="FF0000"/>
        <w:sz w:val="20"/>
        <w:szCs w:val="20"/>
      </w:rPr>
    </w:pPr>
  </w:p>
  <w:p w14:paraId="4635B427" w14:textId="77777777" w:rsidR="00E272C6" w:rsidRDefault="00E272C6">
    <w:pPr>
      <w:pStyle w:val="Zpat"/>
      <w:jc w:val="center"/>
    </w:pPr>
  </w:p>
  <w:p w14:paraId="154D1C3B" w14:textId="77777777" w:rsidR="00E272C6" w:rsidRDefault="00E272C6">
    <w:pPr>
      <w:pStyle w:val="Zpat"/>
      <w:ind w:right="360"/>
      <w:rPr>
        <w:rFonts w:ascii="FrutigerCE-Roman" w:hAnsi="FrutigerCE-Roman" w:hint="eastAsia"/>
        <w:color w:val="1F145D"/>
        <w:spacing w:val="10"/>
        <w:sz w:val="16"/>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4DD2D" w14:textId="77777777" w:rsidR="00A731A7" w:rsidRDefault="00A731A7" w:rsidP="008857FD">
      <w:r>
        <w:separator/>
      </w:r>
    </w:p>
  </w:footnote>
  <w:footnote w:type="continuationSeparator" w:id="0">
    <w:p w14:paraId="28ED3216" w14:textId="77777777" w:rsidR="00A731A7" w:rsidRDefault="00A731A7" w:rsidP="0088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C471" w14:textId="539F2857" w:rsidR="00F103F2" w:rsidRPr="00950FE4" w:rsidRDefault="00F103F2" w:rsidP="00F103F2">
    <w:pPr>
      <w:jc w:val="right"/>
      <w:rPr>
        <w:rFonts w:cs="Times New Roman"/>
        <w:i/>
        <w:sz w:val="22"/>
        <w:szCs w:val="22"/>
      </w:rPr>
    </w:pPr>
    <w:r w:rsidRPr="00950FE4">
      <w:rPr>
        <w:rFonts w:cs="Times New Roman"/>
        <w:i/>
        <w:sz w:val="22"/>
        <w:szCs w:val="22"/>
      </w:rPr>
      <w:t xml:space="preserve">Příloha č. </w:t>
    </w:r>
    <w:r w:rsidR="0026007D">
      <w:rPr>
        <w:rFonts w:cs="Times New Roman"/>
        <w:i/>
        <w:sz w:val="22"/>
        <w:szCs w:val="22"/>
      </w:rPr>
      <w:t>4</w:t>
    </w:r>
  </w:p>
  <w:p w14:paraId="2C762979" w14:textId="77777777" w:rsidR="00E272C6" w:rsidRDefault="00E272C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9C6D744"/>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454"/>
        </w:tabs>
        <w:ind w:left="454" w:hanging="454"/>
      </w:pPr>
    </w:lvl>
  </w:abstractNum>
  <w:abstractNum w:abstractNumId="5" w15:restartNumberingAfterBreak="0">
    <w:nsid w:val="00000007"/>
    <w:multiLevelType w:val="multilevel"/>
    <w:tmpl w:val="E0A6C0A0"/>
    <w:name w:val="WW8Num7"/>
    <w:lvl w:ilvl="0">
      <w:start w:val="10"/>
      <w:numFmt w:val="decimal"/>
      <w:lvlText w:val="%1."/>
      <w:lvlJc w:val="left"/>
      <w:pPr>
        <w:tabs>
          <w:tab w:val="num" w:pos="0"/>
        </w:tabs>
        <w:ind w:left="432" w:hanging="432"/>
      </w:pPr>
      <w:rPr>
        <w:rFonts w:hint="default"/>
      </w:rPr>
    </w:lvl>
    <w:lvl w:ilvl="1">
      <w:start w:val="1"/>
      <w:numFmt w:val="decimal"/>
      <w:lvlText w:val="%1.%2"/>
      <w:lvlJc w:val="left"/>
      <w:pPr>
        <w:tabs>
          <w:tab w:val="num" w:pos="0"/>
        </w:tabs>
        <w:ind w:left="718" w:hanging="292"/>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308" w:hanging="1584"/>
      </w:pPr>
      <w:rPr>
        <w:rFonts w:hint="default"/>
      </w:rPr>
    </w:lvl>
  </w:abstractNum>
  <w:abstractNum w:abstractNumId="6" w15:restartNumberingAfterBreak="0">
    <w:nsid w:val="00000008"/>
    <w:multiLevelType w:val="multilevel"/>
    <w:tmpl w:val="F9863CE4"/>
    <w:name w:val="WW8Num8"/>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15:restartNumberingAfterBreak="0">
    <w:nsid w:val="0000000A"/>
    <w:multiLevelType w:val="multilevel"/>
    <w:tmpl w:val="0000000A"/>
    <w:name w:val="WW8Num10"/>
    <w:lvl w:ilvl="0">
      <w:start w:val="4"/>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15:restartNumberingAfterBreak="0">
    <w:nsid w:val="01860DEF"/>
    <w:multiLevelType w:val="hybridMultilevel"/>
    <w:tmpl w:val="89060E00"/>
    <w:lvl w:ilvl="0" w:tplc="22AA4882">
      <w:start w:val="1"/>
      <w:numFmt w:val="bullet"/>
      <w:lvlText w:val="-"/>
      <w:lvlJc w:val="left"/>
      <w:pPr>
        <w:ind w:left="1005" w:hanging="360"/>
      </w:pPr>
      <w:rPr>
        <w:rFonts w:ascii="Calibri" w:hAnsi="Calibri" w:hint="default"/>
      </w:rPr>
    </w:lvl>
    <w:lvl w:ilvl="1" w:tplc="1BF05148" w:tentative="1">
      <w:start w:val="1"/>
      <w:numFmt w:val="bullet"/>
      <w:lvlText w:val="o"/>
      <w:lvlJc w:val="left"/>
      <w:pPr>
        <w:ind w:left="1725" w:hanging="360"/>
      </w:pPr>
      <w:rPr>
        <w:rFonts w:ascii="Courier New" w:hAnsi="Courier New" w:cs="Courier New" w:hint="default"/>
      </w:rPr>
    </w:lvl>
    <w:lvl w:ilvl="2" w:tplc="CC5EAB02" w:tentative="1">
      <w:start w:val="1"/>
      <w:numFmt w:val="bullet"/>
      <w:lvlText w:val=""/>
      <w:lvlJc w:val="left"/>
      <w:pPr>
        <w:ind w:left="2445" w:hanging="360"/>
      </w:pPr>
      <w:rPr>
        <w:rFonts w:ascii="Wingdings" w:hAnsi="Wingdings" w:hint="default"/>
      </w:rPr>
    </w:lvl>
    <w:lvl w:ilvl="3" w:tplc="EC2AB514" w:tentative="1">
      <w:start w:val="1"/>
      <w:numFmt w:val="bullet"/>
      <w:lvlText w:val=""/>
      <w:lvlJc w:val="left"/>
      <w:pPr>
        <w:ind w:left="3165" w:hanging="360"/>
      </w:pPr>
      <w:rPr>
        <w:rFonts w:ascii="Symbol" w:hAnsi="Symbol" w:hint="default"/>
      </w:rPr>
    </w:lvl>
    <w:lvl w:ilvl="4" w:tplc="3F3089A8" w:tentative="1">
      <w:start w:val="1"/>
      <w:numFmt w:val="bullet"/>
      <w:lvlText w:val="o"/>
      <w:lvlJc w:val="left"/>
      <w:pPr>
        <w:ind w:left="3885" w:hanging="360"/>
      </w:pPr>
      <w:rPr>
        <w:rFonts w:ascii="Courier New" w:hAnsi="Courier New" w:cs="Courier New" w:hint="default"/>
      </w:rPr>
    </w:lvl>
    <w:lvl w:ilvl="5" w:tplc="5D1C8FA0" w:tentative="1">
      <w:start w:val="1"/>
      <w:numFmt w:val="bullet"/>
      <w:lvlText w:val=""/>
      <w:lvlJc w:val="left"/>
      <w:pPr>
        <w:ind w:left="4605" w:hanging="360"/>
      </w:pPr>
      <w:rPr>
        <w:rFonts w:ascii="Wingdings" w:hAnsi="Wingdings" w:hint="default"/>
      </w:rPr>
    </w:lvl>
    <w:lvl w:ilvl="6" w:tplc="5DFE74AA" w:tentative="1">
      <w:start w:val="1"/>
      <w:numFmt w:val="bullet"/>
      <w:lvlText w:val=""/>
      <w:lvlJc w:val="left"/>
      <w:pPr>
        <w:ind w:left="5325" w:hanging="360"/>
      </w:pPr>
      <w:rPr>
        <w:rFonts w:ascii="Symbol" w:hAnsi="Symbol" w:hint="default"/>
      </w:rPr>
    </w:lvl>
    <w:lvl w:ilvl="7" w:tplc="3F12E268" w:tentative="1">
      <w:start w:val="1"/>
      <w:numFmt w:val="bullet"/>
      <w:lvlText w:val="o"/>
      <w:lvlJc w:val="left"/>
      <w:pPr>
        <w:ind w:left="6045" w:hanging="360"/>
      </w:pPr>
      <w:rPr>
        <w:rFonts w:ascii="Courier New" w:hAnsi="Courier New" w:cs="Courier New" w:hint="default"/>
      </w:rPr>
    </w:lvl>
    <w:lvl w:ilvl="8" w:tplc="33E66902" w:tentative="1">
      <w:start w:val="1"/>
      <w:numFmt w:val="bullet"/>
      <w:lvlText w:val=""/>
      <w:lvlJc w:val="left"/>
      <w:pPr>
        <w:ind w:left="6765" w:hanging="360"/>
      </w:pPr>
      <w:rPr>
        <w:rFonts w:ascii="Wingdings" w:hAnsi="Wingdings" w:hint="default"/>
      </w:rPr>
    </w:lvl>
  </w:abstractNum>
  <w:abstractNum w:abstractNumId="10" w15:restartNumberingAfterBreak="0">
    <w:nsid w:val="11DA1581"/>
    <w:multiLevelType w:val="multilevel"/>
    <w:tmpl w:val="EC0AE9E6"/>
    <w:lvl w:ilvl="0">
      <w:start w:val="1"/>
      <w:numFmt w:val="none"/>
      <w:suff w:val="nothing"/>
      <w:lvlText w:val=""/>
      <w:lvlJc w:val="left"/>
      <w:pPr>
        <w:ind w:left="432" w:hanging="432"/>
      </w:pPr>
      <w:rPr>
        <w:rFonts w:hint="default"/>
      </w:rPr>
    </w:lvl>
    <w:lvl w:ilvl="1">
      <w:start w:val="1"/>
      <w:numFmt w:val="none"/>
      <w:pStyle w:val="Nadpis2"/>
      <w:suff w:val="nothing"/>
      <w:lvlText w:val=""/>
      <w:lvlJc w:val="left"/>
      <w:pPr>
        <w:ind w:left="576" w:hanging="576"/>
      </w:pPr>
      <w:rPr>
        <w:rFonts w:hint="default"/>
      </w:rPr>
    </w:lvl>
    <w:lvl w:ilvl="2">
      <w:start w:val="1"/>
      <w:numFmt w:val="none"/>
      <w:pStyle w:val="Nadpis3"/>
      <w:suff w:val="nothing"/>
      <w:lvlText w:val=""/>
      <w:lvlJc w:val="left"/>
      <w:pPr>
        <w:ind w:left="720" w:hanging="720"/>
      </w:pPr>
      <w:rPr>
        <w:rFonts w:hint="default"/>
      </w:rPr>
    </w:lvl>
    <w:lvl w:ilvl="3">
      <w:start w:val="1"/>
      <w:numFmt w:val="none"/>
      <w:pStyle w:val="Nadpis4"/>
      <w:suff w:val="nothing"/>
      <w:lvlText w:val=""/>
      <w:lvlJc w:val="left"/>
      <w:pPr>
        <w:ind w:left="864" w:hanging="864"/>
      </w:pPr>
      <w:rPr>
        <w:rFonts w:hint="default"/>
      </w:rPr>
    </w:lvl>
    <w:lvl w:ilvl="4">
      <w:start w:val="1"/>
      <w:numFmt w:val="upperRoman"/>
      <w:pStyle w:val="Nadpis5"/>
      <w:lvlText w:val="%5."/>
      <w:lvlJc w:val="right"/>
      <w:pPr>
        <w:tabs>
          <w:tab w:val="num" w:pos="1008"/>
        </w:tabs>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1296" w:hanging="1296"/>
      </w:pPr>
      <w:rPr>
        <w:rFonts w:hint="default"/>
      </w:rPr>
    </w:lvl>
    <w:lvl w:ilvl="7">
      <w:start w:val="1"/>
      <w:numFmt w:val="none"/>
      <w:pStyle w:val="Nadpis8"/>
      <w:suff w:val="nothing"/>
      <w:lvlText w:val=""/>
      <w:lvlJc w:val="left"/>
      <w:pPr>
        <w:ind w:left="1440" w:hanging="1440"/>
      </w:pPr>
      <w:rPr>
        <w:rFonts w:hint="default"/>
      </w:rPr>
    </w:lvl>
    <w:lvl w:ilvl="8">
      <w:start w:val="1"/>
      <w:numFmt w:val="none"/>
      <w:pStyle w:val="Nadpis9"/>
      <w:suff w:val="nothing"/>
      <w:lvlText w:val=""/>
      <w:lvlJc w:val="left"/>
      <w:pPr>
        <w:ind w:left="1584" w:hanging="1584"/>
      </w:pPr>
      <w:rPr>
        <w:rFonts w:hint="default"/>
      </w:rPr>
    </w:lvl>
  </w:abstractNum>
  <w:abstractNum w:abstractNumId="11" w15:restartNumberingAfterBreak="0">
    <w:nsid w:val="16415F08"/>
    <w:multiLevelType w:val="hybridMultilevel"/>
    <w:tmpl w:val="0450B5EA"/>
    <w:name w:val="WW8Num62"/>
    <w:lvl w:ilvl="0" w:tplc="FC2E1AE6">
      <w:start w:val="1"/>
      <w:numFmt w:val="decimal"/>
      <w:lvlText w:val="%1."/>
      <w:lvlJc w:val="left"/>
      <w:pPr>
        <w:tabs>
          <w:tab w:val="num" w:pos="454"/>
        </w:tabs>
        <w:ind w:left="454" w:hanging="454"/>
      </w:pPr>
      <w:rPr>
        <w:rFonts w:hint="default"/>
      </w:rPr>
    </w:lvl>
    <w:lvl w:ilvl="1" w:tplc="3F342DF8" w:tentative="1">
      <w:start w:val="1"/>
      <w:numFmt w:val="lowerLetter"/>
      <w:lvlText w:val="%2."/>
      <w:lvlJc w:val="left"/>
      <w:pPr>
        <w:ind w:left="1440" w:hanging="360"/>
      </w:pPr>
    </w:lvl>
    <w:lvl w:ilvl="2" w:tplc="FCAAC3AC" w:tentative="1">
      <w:start w:val="1"/>
      <w:numFmt w:val="lowerRoman"/>
      <w:lvlText w:val="%3."/>
      <w:lvlJc w:val="right"/>
      <w:pPr>
        <w:ind w:left="2160" w:hanging="180"/>
      </w:pPr>
    </w:lvl>
    <w:lvl w:ilvl="3" w:tplc="28E67818" w:tentative="1">
      <w:start w:val="1"/>
      <w:numFmt w:val="decimal"/>
      <w:lvlText w:val="%4."/>
      <w:lvlJc w:val="left"/>
      <w:pPr>
        <w:ind w:left="2880" w:hanging="360"/>
      </w:pPr>
    </w:lvl>
    <w:lvl w:ilvl="4" w:tplc="C6AAFB42" w:tentative="1">
      <w:start w:val="1"/>
      <w:numFmt w:val="lowerLetter"/>
      <w:lvlText w:val="%5."/>
      <w:lvlJc w:val="left"/>
      <w:pPr>
        <w:ind w:left="3600" w:hanging="360"/>
      </w:pPr>
    </w:lvl>
    <w:lvl w:ilvl="5" w:tplc="CF6ACD64" w:tentative="1">
      <w:start w:val="1"/>
      <w:numFmt w:val="lowerRoman"/>
      <w:lvlText w:val="%6."/>
      <w:lvlJc w:val="right"/>
      <w:pPr>
        <w:ind w:left="4320" w:hanging="180"/>
      </w:pPr>
    </w:lvl>
    <w:lvl w:ilvl="6" w:tplc="2E2A58F0" w:tentative="1">
      <w:start w:val="1"/>
      <w:numFmt w:val="decimal"/>
      <w:lvlText w:val="%7."/>
      <w:lvlJc w:val="left"/>
      <w:pPr>
        <w:ind w:left="5040" w:hanging="360"/>
      </w:pPr>
    </w:lvl>
    <w:lvl w:ilvl="7" w:tplc="5936E538" w:tentative="1">
      <w:start w:val="1"/>
      <w:numFmt w:val="lowerLetter"/>
      <w:lvlText w:val="%8."/>
      <w:lvlJc w:val="left"/>
      <w:pPr>
        <w:ind w:left="5760" w:hanging="360"/>
      </w:pPr>
    </w:lvl>
    <w:lvl w:ilvl="8" w:tplc="40962E64" w:tentative="1">
      <w:start w:val="1"/>
      <w:numFmt w:val="lowerRoman"/>
      <w:lvlText w:val="%9."/>
      <w:lvlJc w:val="right"/>
      <w:pPr>
        <w:ind w:left="6480" w:hanging="180"/>
      </w:pPr>
    </w:lvl>
  </w:abstractNum>
  <w:abstractNum w:abstractNumId="12" w15:restartNumberingAfterBreak="0">
    <w:nsid w:val="16CB1251"/>
    <w:multiLevelType w:val="multilevel"/>
    <w:tmpl w:val="17C4FADC"/>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3" w15:restartNumberingAfterBreak="0">
    <w:nsid w:val="183B3853"/>
    <w:multiLevelType w:val="multilevel"/>
    <w:tmpl w:val="2CB6C174"/>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465CB3"/>
    <w:multiLevelType w:val="multilevel"/>
    <w:tmpl w:val="E0A824BA"/>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1C2D127F"/>
    <w:multiLevelType w:val="multilevel"/>
    <w:tmpl w:val="939C35B8"/>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8C4457"/>
    <w:multiLevelType w:val="multilevel"/>
    <w:tmpl w:val="0DA032D6"/>
    <w:lvl w:ilvl="0">
      <w:start w:val="1"/>
      <w:numFmt w:val="bullet"/>
      <w:lvlText w:val="-"/>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4910009"/>
    <w:multiLevelType w:val="multilevel"/>
    <w:tmpl w:val="C5945130"/>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A13B3A"/>
    <w:multiLevelType w:val="singleLevel"/>
    <w:tmpl w:val="00000005"/>
    <w:lvl w:ilvl="0">
      <w:start w:val="1"/>
      <w:numFmt w:val="decimal"/>
      <w:lvlText w:val="%1."/>
      <w:lvlJc w:val="left"/>
      <w:pPr>
        <w:tabs>
          <w:tab w:val="num" w:pos="720"/>
        </w:tabs>
        <w:ind w:left="720" w:hanging="360"/>
      </w:pPr>
    </w:lvl>
  </w:abstractNum>
  <w:abstractNum w:abstractNumId="19" w15:restartNumberingAfterBreak="0">
    <w:nsid w:val="29933607"/>
    <w:multiLevelType w:val="multilevel"/>
    <w:tmpl w:val="C05408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AF1078"/>
    <w:multiLevelType w:val="hybridMultilevel"/>
    <w:tmpl w:val="0748D2E4"/>
    <w:lvl w:ilvl="0" w:tplc="7366854A">
      <w:numFmt w:val="bullet"/>
      <w:lvlText w:val="-"/>
      <w:lvlJc w:val="left"/>
      <w:pPr>
        <w:ind w:left="720" w:hanging="360"/>
      </w:pPr>
      <w:rPr>
        <w:rFonts w:ascii="Times New Roman" w:hAnsi="Times New Roman"/>
      </w:rPr>
    </w:lvl>
    <w:lvl w:ilvl="1" w:tplc="045230B2" w:tentative="1">
      <w:start w:val="1"/>
      <w:numFmt w:val="bullet"/>
      <w:lvlText w:val="o"/>
      <w:lvlJc w:val="left"/>
      <w:pPr>
        <w:ind w:left="1440" w:hanging="360"/>
      </w:pPr>
      <w:rPr>
        <w:rFonts w:ascii="Courier New" w:hAnsi="Courier New" w:cs="Courier New" w:hint="default"/>
      </w:rPr>
    </w:lvl>
    <w:lvl w:ilvl="2" w:tplc="6A581AC6" w:tentative="1">
      <w:start w:val="1"/>
      <w:numFmt w:val="bullet"/>
      <w:lvlText w:val=""/>
      <w:lvlJc w:val="left"/>
      <w:pPr>
        <w:ind w:left="2160" w:hanging="360"/>
      </w:pPr>
      <w:rPr>
        <w:rFonts w:ascii="Wingdings" w:hAnsi="Wingdings" w:hint="default"/>
      </w:rPr>
    </w:lvl>
    <w:lvl w:ilvl="3" w:tplc="5E4043C6" w:tentative="1">
      <w:start w:val="1"/>
      <w:numFmt w:val="bullet"/>
      <w:lvlText w:val=""/>
      <w:lvlJc w:val="left"/>
      <w:pPr>
        <w:ind w:left="2880" w:hanging="360"/>
      </w:pPr>
      <w:rPr>
        <w:rFonts w:ascii="Symbol" w:hAnsi="Symbol" w:hint="default"/>
      </w:rPr>
    </w:lvl>
    <w:lvl w:ilvl="4" w:tplc="6EDEC782" w:tentative="1">
      <w:start w:val="1"/>
      <w:numFmt w:val="bullet"/>
      <w:lvlText w:val="o"/>
      <w:lvlJc w:val="left"/>
      <w:pPr>
        <w:ind w:left="3600" w:hanging="360"/>
      </w:pPr>
      <w:rPr>
        <w:rFonts w:ascii="Courier New" w:hAnsi="Courier New" w:cs="Courier New" w:hint="default"/>
      </w:rPr>
    </w:lvl>
    <w:lvl w:ilvl="5" w:tplc="4EFC7234" w:tentative="1">
      <w:start w:val="1"/>
      <w:numFmt w:val="bullet"/>
      <w:lvlText w:val=""/>
      <w:lvlJc w:val="left"/>
      <w:pPr>
        <w:ind w:left="4320" w:hanging="360"/>
      </w:pPr>
      <w:rPr>
        <w:rFonts w:ascii="Wingdings" w:hAnsi="Wingdings" w:hint="default"/>
      </w:rPr>
    </w:lvl>
    <w:lvl w:ilvl="6" w:tplc="A8C03F04" w:tentative="1">
      <w:start w:val="1"/>
      <w:numFmt w:val="bullet"/>
      <w:lvlText w:val=""/>
      <w:lvlJc w:val="left"/>
      <w:pPr>
        <w:ind w:left="5040" w:hanging="360"/>
      </w:pPr>
      <w:rPr>
        <w:rFonts w:ascii="Symbol" w:hAnsi="Symbol" w:hint="default"/>
      </w:rPr>
    </w:lvl>
    <w:lvl w:ilvl="7" w:tplc="0242E5E6" w:tentative="1">
      <w:start w:val="1"/>
      <w:numFmt w:val="bullet"/>
      <w:lvlText w:val="o"/>
      <w:lvlJc w:val="left"/>
      <w:pPr>
        <w:ind w:left="5760" w:hanging="360"/>
      </w:pPr>
      <w:rPr>
        <w:rFonts w:ascii="Courier New" w:hAnsi="Courier New" w:cs="Courier New" w:hint="default"/>
      </w:rPr>
    </w:lvl>
    <w:lvl w:ilvl="8" w:tplc="33A243B2" w:tentative="1">
      <w:start w:val="1"/>
      <w:numFmt w:val="bullet"/>
      <w:lvlText w:val=""/>
      <w:lvlJc w:val="left"/>
      <w:pPr>
        <w:ind w:left="6480" w:hanging="360"/>
      </w:pPr>
      <w:rPr>
        <w:rFonts w:ascii="Wingdings" w:hAnsi="Wingdings" w:hint="default"/>
      </w:rPr>
    </w:lvl>
  </w:abstractNum>
  <w:abstractNum w:abstractNumId="21" w15:restartNumberingAfterBreak="0">
    <w:nsid w:val="2ED1569B"/>
    <w:multiLevelType w:val="hybridMultilevel"/>
    <w:tmpl w:val="8294F940"/>
    <w:lvl w:ilvl="0" w:tplc="0000001B">
      <w:numFmt w:val="bullet"/>
      <w:lvlText w:val="-"/>
      <w:lvlJc w:val="left"/>
      <w:pPr>
        <w:ind w:left="1080" w:hanging="360"/>
      </w:pPr>
      <w:rPr>
        <w:rFonts w:ascii="Times New Roman" w:hAnsi="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43218DC"/>
    <w:multiLevelType w:val="hybridMultilevel"/>
    <w:tmpl w:val="EB000E5C"/>
    <w:lvl w:ilvl="0" w:tplc="0000001B">
      <w:numFmt w:val="bullet"/>
      <w:lvlText w:val="-"/>
      <w:lvlJc w:val="left"/>
      <w:pPr>
        <w:ind w:left="720" w:hanging="360"/>
      </w:pPr>
      <w:rPr>
        <w:rFonts w:ascii="Times New Roman" w:hAnsi="Times New Roman"/>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3782430E"/>
    <w:multiLevelType w:val="multilevel"/>
    <w:tmpl w:val="8DCE99CA"/>
    <w:lvl w:ilvl="0">
      <w:start w:val="10"/>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BB6ADC"/>
    <w:multiLevelType w:val="multilevel"/>
    <w:tmpl w:val="EE9A1A0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D41832"/>
    <w:multiLevelType w:val="hybridMultilevel"/>
    <w:tmpl w:val="E9781F88"/>
    <w:lvl w:ilvl="0" w:tplc="CF98A9F8">
      <w:numFmt w:val="bullet"/>
      <w:lvlText w:val="-"/>
      <w:lvlJc w:val="left"/>
      <w:pPr>
        <w:ind w:left="720" w:hanging="360"/>
      </w:pPr>
      <w:rPr>
        <w:rFonts w:ascii="Times New Roman" w:hAnsi="Times New Roman"/>
      </w:rPr>
    </w:lvl>
    <w:lvl w:ilvl="1" w:tplc="33387134" w:tentative="1">
      <w:start w:val="1"/>
      <w:numFmt w:val="bullet"/>
      <w:lvlText w:val="o"/>
      <w:lvlJc w:val="left"/>
      <w:pPr>
        <w:ind w:left="1440" w:hanging="360"/>
      </w:pPr>
      <w:rPr>
        <w:rFonts w:ascii="Courier New" w:hAnsi="Courier New" w:cs="Courier New" w:hint="default"/>
      </w:rPr>
    </w:lvl>
    <w:lvl w:ilvl="2" w:tplc="646AC192" w:tentative="1">
      <w:start w:val="1"/>
      <w:numFmt w:val="bullet"/>
      <w:lvlText w:val=""/>
      <w:lvlJc w:val="left"/>
      <w:pPr>
        <w:ind w:left="2160" w:hanging="360"/>
      </w:pPr>
      <w:rPr>
        <w:rFonts w:ascii="Wingdings" w:hAnsi="Wingdings" w:hint="default"/>
      </w:rPr>
    </w:lvl>
    <w:lvl w:ilvl="3" w:tplc="80326098" w:tentative="1">
      <w:start w:val="1"/>
      <w:numFmt w:val="bullet"/>
      <w:lvlText w:val=""/>
      <w:lvlJc w:val="left"/>
      <w:pPr>
        <w:ind w:left="2880" w:hanging="360"/>
      </w:pPr>
      <w:rPr>
        <w:rFonts w:ascii="Symbol" w:hAnsi="Symbol" w:hint="default"/>
      </w:rPr>
    </w:lvl>
    <w:lvl w:ilvl="4" w:tplc="2DF6C2DE" w:tentative="1">
      <w:start w:val="1"/>
      <w:numFmt w:val="bullet"/>
      <w:lvlText w:val="o"/>
      <w:lvlJc w:val="left"/>
      <w:pPr>
        <w:ind w:left="3600" w:hanging="360"/>
      </w:pPr>
      <w:rPr>
        <w:rFonts w:ascii="Courier New" w:hAnsi="Courier New" w:cs="Courier New" w:hint="default"/>
      </w:rPr>
    </w:lvl>
    <w:lvl w:ilvl="5" w:tplc="76D2EE8C" w:tentative="1">
      <w:start w:val="1"/>
      <w:numFmt w:val="bullet"/>
      <w:lvlText w:val=""/>
      <w:lvlJc w:val="left"/>
      <w:pPr>
        <w:ind w:left="4320" w:hanging="360"/>
      </w:pPr>
      <w:rPr>
        <w:rFonts w:ascii="Wingdings" w:hAnsi="Wingdings" w:hint="default"/>
      </w:rPr>
    </w:lvl>
    <w:lvl w:ilvl="6" w:tplc="31B8A626">
      <w:start w:val="1"/>
      <w:numFmt w:val="bullet"/>
      <w:lvlText w:val=""/>
      <w:lvlJc w:val="left"/>
      <w:pPr>
        <w:ind w:left="5040" w:hanging="360"/>
      </w:pPr>
      <w:rPr>
        <w:rFonts w:ascii="Symbol" w:hAnsi="Symbol" w:hint="default"/>
      </w:rPr>
    </w:lvl>
    <w:lvl w:ilvl="7" w:tplc="89F85F4E" w:tentative="1">
      <w:start w:val="1"/>
      <w:numFmt w:val="bullet"/>
      <w:lvlText w:val="o"/>
      <w:lvlJc w:val="left"/>
      <w:pPr>
        <w:ind w:left="5760" w:hanging="360"/>
      </w:pPr>
      <w:rPr>
        <w:rFonts w:ascii="Courier New" w:hAnsi="Courier New" w:cs="Courier New" w:hint="default"/>
      </w:rPr>
    </w:lvl>
    <w:lvl w:ilvl="8" w:tplc="B3EC0CB0" w:tentative="1">
      <w:start w:val="1"/>
      <w:numFmt w:val="bullet"/>
      <w:lvlText w:val=""/>
      <w:lvlJc w:val="left"/>
      <w:pPr>
        <w:ind w:left="6480" w:hanging="360"/>
      </w:pPr>
      <w:rPr>
        <w:rFonts w:ascii="Wingdings" w:hAnsi="Wingdings" w:hint="default"/>
      </w:rPr>
    </w:lvl>
  </w:abstractNum>
  <w:abstractNum w:abstractNumId="26" w15:restartNumberingAfterBreak="0">
    <w:nsid w:val="3D6B79DF"/>
    <w:multiLevelType w:val="hybridMultilevel"/>
    <w:tmpl w:val="7CDEEAC0"/>
    <w:lvl w:ilvl="0" w:tplc="0000001B">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5D7A76"/>
    <w:multiLevelType w:val="hybridMultilevel"/>
    <w:tmpl w:val="8B70C556"/>
    <w:lvl w:ilvl="0" w:tplc="0000001B">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9D4EDB"/>
    <w:multiLevelType w:val="multilevel"/>
    <w:tmpl w:val="ED380CB2"/>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572B07"/>
    <w:multiLevelType w:val="hybridMultilevel"/>
    <w:tmpl w:val="CF00D44E"/>
    <w:lvl w:ilvl="0" w:tplc="1284C0B4">
      <w:numFmt w:val="bullet"/>
      <w:lvlText w:val="-"/>
      <w:lvlJc w:val="left"/>
      <w:pPr>
        <w:ind w:left="720" w:hanging="360"/>
      </w:pPr>
      <w:rPr>
        <w:rFonts w:ascii="Times New Roman" w:hAnsi="Times New Roman"/>
      </w:rPr>
    </w:lvl>
    <w:lvl w:ilvl="1" w:tplc="5906AE68" w:tentative="1">
      <w:start w:val="1"/>
      <w:numFmt w:val="bullet"/>
      <w:lvlText w:val="o"/>
      <w:lvlJc w:val="left"/>
      <w:pPr>
        <w:ind w:left="1440" w:hanging="360"/>
      </w:pPr>
      <w:rPr>
        <w:rFonts w:ascii="Courier New" w:hAnsi="Courier New" w:cs="Courier New" w:hint="default"/>
      </w:rPr>
    </w:lvl>
    <w:lvl w:ilvl="2" w:tplc="447A5336" w:tentative="1">
      <w:start w:val="1"/>
      <w:numFmt w:val="bullet"/>
      <w:lvlText w:val=""/>
      <w:lvlJc w:val="left"/>
      <w:pPr>
        <w:ind w:left="2160" w:hanging="360"/>
      </w:pPr>
      <w:rPr>
        <w:rFonts w:ascii="Wingdings" w:hAnsi="Wingdings" w:hint="default"/>
      </w:rPr>
    </w:lvl>
    <w:lvl w:ilvl="3" w:tplc="A3FC6DCE" w:tentative="1">
      <w:start w:val="1"/>
      <w:numFmt w:val="bullet"/>
      <w:lvlText w:val=""/>
      <w:lvlJc w:val="left"/>
      <w:pPr>
        <w:ind w:left="2880" w:hanging="360"/>
      </w:pPr>
      <w:rPr>
        <w:rFonts w:ascii="Symbol" w:hAnsi="Symbol" w:hint="default"/>
      </w:rPr>
    </w:lvl>
    <w:lvl w:ilvl="4" w:tplc="EE68940E" w:tentative="1">
      <w:start w:val="1"/>
      <w:numFmt w:val="bullet"/>
      <w:lvlText w:val="o"/>
      <w:lvlJc w:val="left"/>
      <w:pPr>
        <w:ind w:left="3600" w:hanging="360"/>
      </w:pPr>
      <w:rPr>
        <w:rFonts w:ascii="Courier New" w:hAnsi="Courier New" w:cs="Courier New" w:hint="default"/>
      </w:rPr>
    </w:lvl>
    <w:lvl w:ilvl="5" w:tplc="846A49C6" w:tentative="1">
      <w:start w:val="1"/>
      <w:numFmt w:val="bullet"/>
      <w:lvlText w:val=""/>
      <w:lvlJc w:val="left"/>
      <w:pPr>
        <w:ind w:left="4320" w:hanging="360"/>
      </w:pPr>
      <w:rPr>
        <w:rFonts w:ascii="Wingdings" w:hAnsi="Wingdings" w:hint="default"/>
      </w:rPr>
    </w:lvl>
    <w:lvl w:ilvl="6" w:tplc="97E01B0C" w:tentative="1">
      <w:start w:val="1"/>
      <w:numFmt w:val="bullet"/>
      <w:lvlText w:val=""/>
      <w:lvlJc w:val="left"/>
      <w:pPr>
        <w:ind w:left="5040" w:hanging="360"/>
      </w:pPr>
      <w:rPr>
        <w:rFonts w:ascii="Symbol" w:hAnsi="Symbol" w:hint="default"/>
      </w:rPr>
    </w:lvl>
    <w:lvl w:ilvl="7" w:tplc="1C7ABEB8" w:tentative="1">
      <w:start w:val="1"/>
      <w:numFmt w:val="bullet"/>
      <w:lvlText w:val="o"/>
      <w:lvlJc w:val="left"/>
      <w:pPr>
        <w:ind w:left="5760" w:hanging="360"/>
      </w:pPr>
      <w:rPr>
        <w:rFonts w:ascii="Courier New" w:hAnsi="Courier New" w:cs="Courier New" w:hint="default"/>
      </w:rPr>
    </w:lvl>
    <w:lvl w:ilvl="8" w:tplc="13EEDE96" w:tentative="1">
      <w:start w:val="1"/>
      <w:numFmt w:val="bullet"/>
      <w:lvlText w:val=""/>
      <w:lvlJc w:val="left"/>
      <w:pPr>
        <w:ind w:left="6480" w:hanging="360"/>
      </w:pPr>
      <w:rPr>
        <w:rFonts w:ascii="Wingdings" w:hAnsi="Wingdings" w:hint="default"/>
      </w:rPr>
    </w:lvl>
  </w:abstractNum>
  <w:abstractNum w:abstractNumId="30" w15:restartNumberingAfterBreak="0">
    <w:nsid w:val="46EC07C1"/>
    <w:multiLevelType w:val="multilevel"/>
    <w:tmpl w:val="7692545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1" w15:restartNumberingAfterBreak="0">
    <w:nsid w:val="48F409DF"/>
    <w:multiLevelType w:val="multilevel"/>
    <w:tmpl w:val="C05408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6D2828"/>
    <w:multiLevelType w:val="multilevel"/>
    <w:tmpl w:val="C05408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975146"/>
    <w:multiLevelType w:val="hybridMultilevel"/>
    <w:tmpl w:val="671882DC"/>
    <w:lvl w:ilvl="0" w:tplc="BBE024C2">
      <w:start w:val="1"/>
      <w:numFmt w:val="bullet"/>
      <w:lvlText w:val=""/>
      <w:lvlJc w:val="left"/>
      <w:pPr>
        <w:ind w:left="720" w:hanging="360"/>
      </w:pPr>
      <w:rPr>
        <w:rFonts w:ascii="Symbol" w:hAnsi="Symbol" w:hint="default"/>
      </w:rPr>
    </w:lvl>
    <w:lvl w:ilvl="1" w:tplc="A71C592E" w:tentative="1">
      <w:start w:val="1"/>
      <w:numFmt w:val="bullet"/>
      <w:lvlText w:val="o"/>
      <w:lvlJc w:val="left"/>
      <w:pPr>
        <w:ind w:left="1440" w:hanging="360"/>
      </w:pPr>
      <w:rPr>
        <w:rFonts w:ascii="Courier New" w:hAnsi="Courier New" w:cs="Courier New" w:hint="default"/>
      </w:rPr>
    </w:lvl>
    <w:lvl w:ilvl="2" w:tplc="D326DF3A" w:tentative="1">
      <w:start w:val="1"/>
      <w:numFmt w:val="bullet"/>
      <w:lvlText w:val=""/>
      <w:lvlJc w:val="left"/>
      <w:pPr>
        <w:ind w:left="2160" w:hanging="360"/>
      </w:pPr>
      <w:rPr>
        <w:rFonts w:ascii="Wingdings" w:hAnsi="Wingdings" w:hint="default"/>
      </w:rPr>
    </w:lvl>
    <w:lvl w:ilvl="3" w:tplc="72606042" w:tentative="1">
      <w:start w:val="1"/>
      <w:numFmt w:val="bullet"/>
      <w:lvlText w:val=""/>
      <w:lvlJc w:val="left"/>
      <w:pPr>
        <w:ind w:left="2880" w:hanging="360"/>
      </w:pPr>
      <w:rPr>
        <w:rFonts w:ascii="Symbol" w:hAnsi="Symbol" w:hint="default"/>
      </w:rPr>
    </w:lvl>
    <w:lvl w:ilvl="4" w:tplc="5AEA5CDE" w:tentative="1">
      <w:start w:val="1"/>
      <w:numFmt w:val="bullet"/>
      <w:lvlText w:val="o"/>
      <w:lvlJc w:val="left"/>
      <w:pPr>
        <w:ind w:left="3600" w:hanging="360"/>
      </w:pPr>
      <w:rPr>
        <w:rFonts w:ascii="Courier New" w:hAnsi="Courier New" w:cs="Courier New" w:hint="default"/>
      </w:rPr>
    </w:lvl>
    <w:lvl w:ilvl="5" w:tplc="0F8CC750" w:tentative="1">
      <w:start w:val="1"/>
      <w:numFmt w:val="bullet"/>
      <w:lvlText w:val=""/>
      <w:lvlJc w:val="left"/>
      <w:pPr>
        <w:ind w:left="4320" w:hanging="360"/>
      </w:pPr>
      <w:rPr>
        <w:rFonts w:ascii="Wingdings" w:hAnsi="Wingdings" w:hint="default"/>
      </w:rPr>
    </w:lvl>
    <w:lvl w:ilvl="6" w:tplc="E182BAFA" w:tentative="1">
      <w:start w:val="1"/>
      <w:numFmt w:val="bullet"/>
      <w:lvlText w:val=""/>
      <w:lvlJc w:val="left"/>
      <w:pPr>
        <w:ind w:left="5040" w:hanging="360"/>
      </w:pPr>
      <w:rPr>
        <w:rFonts w:ascii="Symbol" w:hAnsi="Symbol" w:hint="default"/>
      </w:rPr>
    </w:lvl>
    <w:lvl w:ilvl="7" w:tplc="B28AC978" w:tentative="1">
      <w:start w:val="1"/>
      <w:numFmt w:val="bullet"/>
      <w:lvlText w:val="o"/>
      <w:lvlJc w:val="left"/>
      <w:pPr>
        <w:ind w:left="5760" w:hanging="360"/>
      </w:pPr>
      <w:rPr>
        <w:rFonts w:ascii="Courier New" w:hAnsi="Courier New" w:cs="Courier New" w:hint="default"/>
      </w:rPr>
    </w:lvl>
    <w:lvl w:ilvl="8" w:tplc="988CDF1A" w:tentative="1">
      <w:start w:val="1"/>
      <w:numFmt w:val="bullet"/>
      <w:lvlText w:val=""/>
      <w:lvlJc w:val="left"/>
      <w:pPr>
        <w:ind w:left="6480" w:hanging="360"/>
      </w:pPr>
      <w:rPr>
        <w:rFonts w:ascii="Wingdings" w:hAnsi="Wingdings" w:hint="default"/>
      </w:rPr>
    </w:lvl>
  </w:abstractNum>
  <w:abstractNum w:abstractNumId="34" w15:restartNumberingAfterBreak="0">
    <w:nsid w:val="559C16EF"/>
    <w:multiLevelType w:val="hybridMultilevel"/>
    <w:tmpl w:val="25D0E4A8"/>
    <w:name w:val="WW8Num22"/>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5" w15:restartNumberingAfterBreak="0">
    <w:nsid w:val="5C991A62"/>
    <w:multiLevelType w:val="multilevel"/>
    <w:tmpl w:val="5E9A966A"/>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5D2F30F8"/>
    <w:multiLevelType w:val="hybridMultilevel"/>
    <w:tmpl w:val="F4B4613E"/>
    <w:lvl w:ilvl="0" w:tplc="DBA038B0">
      <w:numFmt w:val="bullet"/>
      <w:lvlText w:val="-"/>
      <w:lvlJc w:val="left"/>
      <w:pPr>
        <w:ind w:left="720" w:hanging="360"/>
      </w:pPr>
      <w:rPr>
        <w:rFonts w:ascii="Times New Roman" w:hAnsi="Times New Roman"/>
      </w:rPr>
    </w:lvl>
    <w:lvl w:ilvl="1" w:tplc="10DE7372">
      <w:numFmt w:val="bullet"/>
      <w:lvlText w:val=""/>
      <w:lvlJc w:val="left"/>
      <w:pPr>
        <w:ind w:left="1440" w:hanging="360"/>
      </w:pPr>
      <w:rPr>
        <w:rFonts w:ascii="JohnSans Text Pro" w:eastAsia="SimSun" w:hAnsi="JohnSans Text Pro" w:cs="Times New Roman" w:hint="default"/>
      </w:rPr>
    </w:lvl>
    <w:lvl w:ilvl="2" w:tplc="35D23AE0" w:tentative="1">
      <w:start w:val="1"/>
      <w:numFmt w:val="bullet"/>
      <w:lvlText w:val=""/>
      <w:lvlJc w:val="left"/>
      <w:pPr>
        <w:ind w:left="2160" w:hanging="360"/>
      </w:pPr>
      <w:rPr>
        <w:rFonts w:ascii="Wingdings" w:hAnsi="Wingdings" w:hint="default"/>
      </w:rPr>
    </w:lvl>
    <w:lvl w:ilvl="3" w:tplc="3114381A" w:tentative="1">
      <w:start w:val="1"/>
      <w:numFmt w:val="bullet"/>
      <w:lvlText w:val=""/>
      <w:lvlJc w:val="left"/>
      <w:pPr>
        <w:ind w:left="2880" w:hanging="360"/>
      </w:pPr>
      <w:rPr>
        <w:rFonts w:ascii="Symbol" w:hAnsi="Symbol" w:hint="default"/>
      </w:rPr>
    </w:lvl>
    <w:lvl w:ilvl="4" w:tplc="9F287338" w:tentative="1">
      <w:start w:val="1"/>
      <w:numFmt w:val="bullet"/>
      <w:lvlText w:val="o"/>
      <w:lvlJc w:val="left"/>
      <w:pPr>
        <w:ind w:left="3600" w:hanging="360"/>
      </w:pPr>
      <w:rPr>
        <w:rFonts w:ascii="Courier New" w:hAnsi="Courier New" w:cs="Courier New" w:hint="default"/>
      </w:rPr>
    </w:lvl>
    <w:lvl w:ilvl="5" w:tplc="A0E0242A" w:tentative="1">
      <w:start w:val="1"/>
      <w:numFmt w:val="bullet"/>
      <w:lvlText w:val=""/>
      <w:lvlJc w:val="left"/>
      <w:pPr>
        <w:ind w:left="4320" w:hanging="360"/>
      </w:pPr>
      <w:rPr>
        <w:rFonts w:ascii="Wingdings" w:hAnsi="Wingdings" w:hint="default"/>
      </w:rPr>
    </w:lvl>
    <w:lvl w:ilvl="6" w:tplc="A03A3DC6" w:tentative="1">
      <w:start w:val="1"/>
      <w:numFmt w:val="bullet"/>
      <w:lvlText w:val=""/>
      <w:lvlJc w:val="left"/>
      <w:pPr>
        <w:ind w:left="5040" w:hanging="360"/>
      </w:pPr>
      <w:rPr>
        <w:rFonts w:ascii="Symbol" w:hAnsi="Symbol" w:hint="default"/>
      </w:rPr>
    </w:lvl>
    <w:lvl w:ilvl="7" w:tplc="3350D50A" w:tentative="1">
      <w:start w:val="1"/>
      <w:numFmt w:val="bullet"/>
      <w:lvlText w:val="o"/>
      <w:lvlJc w:val="left"/>
      <w:pPr>
        <w:ind w:left="5760" w:hanging="360"/>
      </w:pPr>
      <w:rPr>
        <w:rFonts w:ascii="Courier New" w:hAnsi="Courier New" w:cs="Courier New" w:hint="default"/>
      </w:rPr>
    </w:lvl>
    <w:lvl w:ilvl="8" w:tplc="8BD4C172" w:tentative="1">
      <w:start w:val="1"/>
      <w:numFmt w:val="bullet"/>
      <w:lvlText w:val=""/>
      <w:lvlJc w:val="left"/>
      <w:pPr>
        <w:ind w:left="6480" w:hanging="360"/>
      </w:pPr>
      <w:rPr>
        <w:rFonts w:ascii="Wingdings" w:hAnsi="Wingdings" w:hint="default"/>
      </w:rPr>
    </w:lvl>
  </w:abstractNum>
  <w:abstractNum w:abstractNumId="37" w15:restartNumberingAfterBreak="0">
    <w:nsid w:val="6DF47D2C"/>
    <w:multiLevelType w:val="hybridMultilevel"/>
    <w:tmpl w:val="A148B35E"/>
    <w:lvl w:ilvl="0" w:tplc="0000001B">
      <w:start w:val="1"/>
      <w:numFmt w:val="decimal"/>
      <w:lvlText w:val="%1)"/>
      <w:lvlJc w:val="left"/>
      <w:pPr>
        <w:ind w:left="720" w:hanging="360"/>
      </w:pPr>
      <w:rPr>
        <w:rFonts w:hint="default"/>
      </w:rPr>
    </w:lvl>
    <w:lvl w:ilvl="1" w:tplc="189EB6E6"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8" w15:restartNumberingAfterBreak="0">
    <w:nsid w:val="6F25241E"/>
    <w:multiLevelType w:val="hybridMultilevel"/>
    <w:tmpl w:val="5A1A027C"/>
    <w:lvl w:ilvl="0" w:tplc="FA0E9C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63F34"/>
    <w:multiLevelType w:val="multilevel"/>
    <w:tmpl w:val="D6A6160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70C90FCF"/>
    <w:multiLevelType w:val="multilevel"/>
    <w:tmpl w:val="0D7CB07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607C7B"/>
    <w:multiLevelType w:val="hybridMultilevel"/>
    <w:tmpl w:val="C2281792"/>
    <w:lvl w:ilvl="0" w:tplc="C6146C56">
      <w:start w:val="1"/>
      <w:numFmt w:val="decimal"/>
      <w:lvlText w:val="%1)"/>
      <w:lvlJc w:val="left"/>
      <w:pPr>
        <w:ind w:left="2062" w:hanging="360"/>
      </w:pPr>
    </w:lvl>
    <w:lvl w:ilvl="1" w:tplc="B45CBDFA" w:tentative="1">
      <w:start w:val="1"/>
      <w:numFmt w:val="lowerLetter"/>
      <w:lvlText w:val="%2."/>
      <w:lvlJc w:val="left"/>
      <w:pPr>
        <w:ind w:left="1440" w:hanging="360"/>
      </w:pPr>
    </w:lvl>
    <w:lvl w:ilvl="2" w:tplc="ADFC36FE" w:tentative="1">
      <w:start w:val="1"/>
      <w:numFmt w:val="lowerRoman"/>
      <w:lvlText w:val="%3."/>
      <w:lvlJc w:val="right"/>
      <w:pPr>
        <w:ind w:left="2160" w:hanging="180"/>
      </w:pPr>
    </w:lvl>
    <w:lvl w:ilvl="3" w:tplc="229E6610" w:tentative="1">
      <w:start w:val="1"/>
      <w:numFmt w:val="decimal"/>
      <w:lvlText w:val="%4."/>
      <w:lvlJc w:val="left"/>
      <w:pPr>
        <w:ind w:left="2880" w:hanging="360"/>
      </w:pPr>
    </w:lvl>
    <w:lvl w:ilvl="4" w:tplc="0F3A911A" w:tentative="1">
      <w:start w:val="1"/>
      <w:numFmt w:val="lowerLetter"/>
      <w:lvlText w:val="%5."/>
      <w:lvlJc w:val="left"/>
      <w:pPr>
        <w:ind w:left="3600" w:hanging="360"/>
      </w:pPr>
    </w:lvl>
    <w:lvl w:ilvl="5" w:tplc="18B427AC" w:tentative="1">
      <w:start w:val="1"/>
      <w:numFmt w:val="lowerRoman"/>
      <w:lvlText w:val="%6."/>
      <w:lvlJc w:val="right"/>
      <w:pPr>
        <w:ind w:left="4320" w:hanging="180"/>
      </w:pPr>
    </w:lvl>
    <w:lvl w:ilvl="6" w:tplc="543E4284" w:tentative="1">
      <w:start w:val="1"/>
      <w:numFmt w:val="decimal"/>
      <w:lvlText w:val="%7."/>
      <w:lvlJc w:val="left"/>
      <w:pPr>
        <w:ind w:left="5040" w:hanging="360"/>
      </w:pPr>
    </w:lvl>
    <w:lvl w:ilvl="7" w:tplc="0F8E2A2A" w:tentative="1">
      <w:start w:val="1"/>
      <w:numFmt w:val="lowerLetter"/>
      <w:lvlText w:val="%8."/>
      <w:lvlJc w:val="left"/>
      <w:pPr>
        <w:ind w:left="5760" w:hanging="360"/>
      </w:pPr>
    </w:lvl>
    <w:lvl w:ilvl="8" w:tplc="1BA843B4" w:tentative="1">
      <w:start w:val="1"/>
      <w:numFmt w:val="lowerRoman"/>
      <w:lvlText w:val="%9."/>
      <w:lvlJc w:val="right"/>
      <w:pPr>
        <w:ind w:left="6480" w:hanging="180"/>
      </w:pPr>
    </w:lvl>
  </w:abstractNum>
  <w:abstractNum w:abstractNumId="42" w15:restartNumberingAfterBreak="0">
    <w:nsid w:val="79656707"/>
    <w:multiLevelType w:val="multilevel"/>
    <w:tmpl w:val="CE621630"/>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6F42DD"/>
    <w:multiLevelType w:val="hybridMultilevel"/>
    <w:tmpl w:val="CAA01A0A"/>
    <w:lvl w:ilvl="0" w:tplc="83749ED6">
      <w:numFmt w:val="bullet"/>
      <w:lvlText w:val="-"/>
      <w:lvlJc w:val="left"/>
      <w:pPr>
        <w:ind w:left="720" w:hanging="360"/>
      </w:pPr>
      <w:rPr>
        <w:rFonts w:ascii="Times New Roman" w:hAnsi="Times New Roman"/>
      </w:rPr>
    </w:lvl>
    <w:lvl w:ilvl="1" w:tplc="09C4E7F2" w:tentative="1">
      <w:start w:val="1"/>
      <w:numFmt w:val="bullet"/>
      <w:lvlText w:val="o"/>
      <w:lvlJc w:val="left"/>
      <w:pPr>
        <w:ind w:left="1440" w:hanging="360"/>
      </w:pPr>
      <w:rPr>
        <w:rFonts w:ascii="Courier New" w:hAnsi="Courier New" w:cs="Courier New" w:hint="default"/>
      </w:rPr>
    </w:lvl>
    <w:lvl w:ilvl="2" w:tplc="E14A8EA6" w:tentative="1">
      <w:start w:val="1"/>
      <w:numFmt w:val="bullet"/>
      <w:lvlText w:val=""/>
      <w:lvlJc w:val="left"/>
      <w:pPr>
        <w:ind w:left="2160" w:hanging="360"/>
      </w:pPr>
      <w:rPr>
        <w:rFonts w:ascii="Wingdings" w:hAnsi="Wingdings" w:hint="default"/>
      </w:rPr>
    </w:lvl>
    <w:lvl w:ilvl="3" w:tplc="13B66FB4" w:tentative="1">
      <w:start w:val="1"/>
      <w:numFmt w:val="bullet"/>
      <w:lvlText w:val=""/>
      <w:lvlJc w:val="left"/>
      <w:pPr>
        <w:ind w:left="2880" w:hanging="360"/>
      </w:pPr>
      <w:rPr>
        <w:rFonts w:ascii="Symbol" w:hAnsi="Symbol" w:hint="default"/>
      </w:rPr>
    </w:lvl>
    <w:lvl w:ilvl="4" w:tplc="CEE47A56" w:tentative="1">
      <w:start w:val="1"/>
      <w:numFmt w:val="bullet"/>
      <w:lvlText w:val="o"/>
      <w:lvlJc w:val="left"/>
      <w:pPr>
        <w:ind w:left="3600" w:hanging="360"/>
      </w:pPr>
      <w:rPr>
        <w:rFonts w:ascii="Courier New" w:hAnsi="Courier New" w:cs="Courier New" w:hint="default"/>
      </w:rPr>
    </w:lvl>
    <w:lvl w:ilvl="5" w:tplc="ABA68DE8" w:tentative="1">
      <w:start w:val="1"/>
      <w:numFmt w:val="bullet"/>
      <w:lvlText w:val=""/>
      <w:lvlJc w:val="left"/>
      <w:pPr>
        <w:ind w:left="4320" w:hanging="360"/>
      </w:pPr>
      <w:rPr>
        <w:rFonts w:ascii="Wingdings" w:hAnsi="Wingdings" w:hint="default"/>
      </w:rPr>
    </w:lvl>
    <w:lvl w:ilvl="6" w:tplc="7C9CCA52">
      <w:start w:val="1"/>
      <w:numFmt w:val="bullet"/>
      <w:lvlText w:val=""/>
      <w:lvlJc w:val="left"/>
      <w:pPr>
        <w:ind w:left="5040" w:hanging="360"/>
      </w:pPr>
      <w:rPr>
        <w:rFonts w:ascii="Symbol" w:hAnsi="Symbol" w:hint="default"/>
      </w:rPr>
    </w:lvl>
    <w:lvl w:ilvl="7" w:tplc="65C4958A" w:tentative="1">
      <w:start w:val="1"/>
      <w:numFmt w:val="bullet"/>
      <w:lvlText w:val="o"/>
      <w:lvlJc w:val="left"/>
      <w:pPr>
        <w:ind w:left="5760" w:hanging="360"/>
      </w:pPr>
      <w:rPr>
        <w:rFonts w:ascii="Courier New" w:hAnsi="Courier New" w:cs="Courier New" w:hint="default"/>
      </w:rPr>
    </w:lvl>
    <w:lvl w:ilvl="8" w:tplc="7A906D44" w:tentative="1">
      <w:start w:val="1"/>
      <w:numFmt w:val="bullet"/>
      <w:lvlText w:val=""/>
      <w:lvlJc w:val="left"/>
      <w:pPr>
        <w:ind w:left="6480" w:hanging="360"/>
      </w:pPr>
      <w:rPr>
        <w:rFonts w:ascii="Wingdings" w:hAnsi="Wingdings" w:hint="default"/>
      </w:rPr>
    </w:lvl>
  </w:abstractNum>
  <w:abstractNum w:abstractNumId="44" w15:restartNumberingAfterBreak="0">
    <w:nsid w:val="7EB06C2F"/>
    <w:multiLevelType w:val="singleLevel"/>
    <w:tmpl w:val="00000005"/>
    <w:lvl w:ilvl="0">
      <w:start w:val="1"/>
      <w:numFmt w:val="decimal"/>
      <w:lvlText w:val="%1."/>
      <w:lvlJc w:val="left"/>
      <w:pPr>
        <w:tabs>
          <w:tab w:val="num" w:pos="720"/>
        </w:tabs>
        <w:ind w:left="720" w:hanging="360"/>
      </w:pPr>
    </w:lvl>
  </w:abstractNum>
  <w:num w:numId="1" w16cid:durableId="1580478082">
    <w:abstractNumId w:val="0"/>
  </w:num>
  <w:num w:numId="2" w16cid:durableId="1104569738">
    <w:abstractNumId w:val="1"/>
  </w:num>
  <w:num w:numId="3" w16cid:durableId="1595436847">
    <w:abstractNumId w:val="2"/>
  </w:num>
  <w:num w:numId="4" w16cid:durableId="610599344">
    <w:abstractNumId w:val="3"/>
  </w:num>
  <w:num w:numId="5" w16cid:durableId="1288701572">
    <w:abstractNumId w:val="17"/>
  </w:num>
  <w:num w:numId="6" w16cid:durableId="1355687650">
    <w:abstractNumId w:val="4"/>
  </w:num>
  <w:num w:numId="7" w16cid:durableId="1225287908">
    <w:abstractNumId w:val="5"/>
  </w:num>
  <w:num w:numId="8" w16cid:durableId="565533842">
    <w:abstractNumId w:val="6"/>
  </w:num>
  <w:num w:numId="9" w16cid:durableId="900211847">
    <w:abstractNumId w:val="7"/>
  </w:num>
  <w:num w:numId="10" w16cid:durableId="1130586747">
    <w:abstractNumId w:val="8"/>
  </w:num>
  <w:num w:numId="11" w16cid:durableId="493033788">
    <w:abstractNumId w:val="34"/>
  </w:num>
  <w:num w:numId="12" w16cid:durableId="281150735">
    <w:abstractNumId w:val="44"/>
  </w:num>
  <w:num w:numId="13" w16cid:durableId="1350330165">
    <w:abstractNumId w:val="37"/>
  </w:num>
  <w:num w:numId="14" w16cid:durableId="236214382">
    <w:abstractNumId w:val="41"/>
  </w:num>
  <w:num w:numId="15" w16cid:durableId="829561413">
    <w:abstractNumId w:val="11"/>
  </w:num>
  <w:num w:numId="16" w16cid:durableId="1805924133">
    <w:abstractNumId w:val="21"/>
  </w:num>
  <w:num w:numId="17" w16cid:durableId="189536204">
    <w:abstractNumId w:val="33"/>
  </w:num>
  <w:num w:numId="18" w16cid:durableId="595361168">
    <w:abstractNumId w:val="26"/>
  </w:num>
  <w:num w:numId="19" w16cid:durableId="893152570">
    <w:abstractNumId w:val="20"/>
  </w:num>
  <w:num w:numId="20" w16cid:durableId="1747339708">
    <w:abstractNumId w:val="22"/>
  </w:num>
  <w:num w:numId="21" w16cid:durableId="2117210133">
    <w:abstractNumId w:val="38"/>
  </w:num>
  <w:num w:numId="22" w16cid:durableId="1871142956">
    <w:abstractNumId w:val="36"/>
  </w:num>
  <w:num w:numId="23" w16cid:durableId="2045672313">
    <w:abstractNumId w:val="29"/>
  </w:num>
  <w:num w:numId="24" w16cid:durableId="1732918959">
    <w:abstractNumId w:val="9"/>
  </w:num>
  <w:num w:numId="25" w16cid:durableId="1840005540">
    <w:abstractNumId w:val="39"/>
  </w:num>
  <w:num w:numId="26" w16cid:durableId="236788354">
    <w:abstractNumId w:val="14"/>
  </w:num>
  <w:num w:numId="27" w16cid:durableId="1819957879">
    <w:abstractNumId w:val="35"/>
  </w:num>
  <w:num w:numId="28" w16cid:durableId="1639260654">
    <w:abstractNumId w:val="16"/>
  </w:num>
  <w:num w:numId="29" w16cid:durableId="1390953037">
    <w:abstractNumId w:val="18"/>
  </w:num>
  <w:num w:numId="30" w16cid:durableId="1507092909">
    <w:abstractNumId w:val="27"/>
  </w:num>
  <w:num w:numId="31" w16cid:durableId="2094475752">
    <w:abstractNumId w:val="25"/>
  </w:num>
  <w:num w:numId="32" w16cid:durableId="1624387456">
    <w:abstractNumId w:val="43"/>
  </w:num>
  <w:num w:numId="33" w16cid:durableId="2103840903">
    <w:abstractNumId w:val="31"/>
  </w:num>
  <w:num w:numId="34" w16cid:durableId="1485657693">
    <w:abstractNumId w:val="30"/>
  </w:num>
  <w:num w:numId="35" w16cid:durableId="968121468">
    <w:abstractNumId w:val="32"/>
  </w:num>
  <w:num w:numId="36" w16cid:durableId="1292205567">
    <w:abstractNumId w:val="19"/>
  </w:num>
  <w:num w:numId="37" w16cid:durableId="632637267">
    <w:abstractNumId w:val="24"/>
  </w:num>
  <w:num w:numId="38" w16cid:durableId="1470439783">
    <w:abstractNumId w:val="10"/>
  </w:num>
  <w:num w:numId="39" w16cid:durableId="1166097187">
    <w:abstractNumId w:val="28"/>
  </w:num>
  <w:num w:numId="40" w16cid:durableId="281544880">
    <w:abstractNumId w:val="12"/>
  </w:num>
  <w:num w:numId="41" w16cid:durableId="1719355116">
    <w:abstractNumId w:val="42"/>
  </w:num>
  <w:num w:numId="42" w16cid:durableId="1058626363">
    <w:abstractNumId w:val="40"/>
  </w:num>
  <w:num w:numId="43" w16cid:durableId="630786373">
    <w:abstractNumId w:val="15"/>
  </w:num>
  <w:num w:numId="44" w16cid:durableId="997150307">
    <w:abstractNumId w:val="13"/>
  </w:num>
  <w:num w:numId="45" w16cid:durableId="2122845319">
    <w:abstractNumId w:val="23"/>
  </w:num>
  <w:num w:numId="46" w16cid:durableId="170363188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108469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D54"/>
    <w:rsid w:val="00022F77"/>
    <w:rsid w:val="00045106"/>
    <w:rsid w:val="000474BC"/>
    <w:rsid w:val="000565A5"/>
    <w:rsid w:val="000671CA"/>
    <w:rsid w:val="000713D8"/>
    <w:rsid w:val="00075EE6"/>
    <w:rsid w:val="0007749E"/>
    <w:rsid w:val="00082964"/>
    <w:rsid w:val="00086CD7"/>
    <w:rsid w:val="000931D5"/>
    <w:rsid w:val="000A3E57"/>
    <w:rsid w:val="000A4450"/>
    <w:rsid w:val="000A7F10"/>
    <w:rsid w:val="000B5483"/>
    <w:rsid w:val="000B5BE1"/>
    <w:rsid w:val="000C1E62"/>
    <w:rsid w:val="000C20CF"/>
    <w:rsid w:val="000C57BC"/>
    <w:rsid w:val="000C69E6"/>
    <w:rsid w:val="000D57FD"/>
    <w:rsid w:val="000D7450"/>
    <w:rsid w:val="000E4D9D"/>
    <w:rsid w:val="000E52DE"/>
    <w:rsid w:val="000F0483"/>
    <w:rsid w:val="000F2A26"/>
    <w:rsid w:val="000F3CBB"/>
    <w:rsid w:val="000F6C80"/>
    <w:rsid w:val="000F73B0"/>
    <w:rsid w:val="000F7516"/>
    <w:rsid w:val="001016B1"/>
    <w:rsid w:val="0010469C"/>
    <w:rsid w:val="00112E90"/>
    <w:rsid w:val="001133F6"/>
    <w:rsid w:val="00114EF7"/>
    <w:rsid w:val="00116E34"/>
    <w:rsid w:val="00120898"/>
    <w:rsid w:val="00122014"/>
    <w:rsid w:val="0012328F"/>
    <w:rsid w:val="00126629"/>
    <w:rsid w:val="00131527"/>
    <w:rsid w:val="00143585"/>
    <w:rsid w:val="00162692"/>
    <w:rsid w:val="0016331F"/>
    <w:rsid w:val="00171F5A"/>
    <w:rsid w:val="001769A1"/>
    <w:rsid w:val="001A0F2C"/>
    <w:rsid w:val="001C01EE"/>
    <w:rsid w:val="001C6D34"/>
    <w:rsid w:val="001D1521"/>
    <w:rsid w:val="001D3011"/>
    <w:rsid w:val="001D64DA"/>
    <w:rsid w:val="001E0914"/>
    <w:rsid w:val="001E0A00"/>
    <w:rsid w:val="001F7349"/>
    <w:rsid w:val="00200297"/>
    <w:rsid w:val="00201432"/>
    <w:rsid w:val="00202A95"/>
    <w:rsid w:val="00204A40"/>
    <w:rsid w:val="00207B59"/>
    <w:rsid w:val="002105F7"/>
    <w:rsid w:val="002170C8"/>
    <w:rsid w:val="00224CF1"/>
    <w:rsid w:val="00240471"/>
    <w:rsid w:val="002434A9"/>
    <w:rsid w:val="0026007D"/>
    <w:rsid w:val="002621D3"/>
    <w:rsid w:val="00266576"/>
    <w:rsid w:val="00267CAD"/>
    <w:rsid w:val="0027104F"/>
    <w:rsid w:val="0027219C"/>
    <w:rsid w:val="00273BCF"/>
    <w:rsid w:val="00282389"/>
    <w:rsid w:val="002847B1"/>
    <w:rsid w:val="00295AF8"/>
    <w:rsid w:val="002A02BD"/>
    <w:rsid w:val="002A25DB"/>
    <w:rsid w:val="002B2574"/>
    <w:rsid w:val="002B2BD4"/>
    <w:rsid w:val="002B5416"/>
    <w:rsid w:val="002C197A"/>
    <w:rsid w:val="002C2791"/>
    <w:rsid w:val="002C4D77"/>
    <w:rsid w:val="002D2DC7"/>
    <w:rsid w:val="002E36A4"/>
    <w:rsid w:val="002E7305"/>
    <w:rsid w:val="00300C29"/>
    <w:rsid w:val="003047EC"/>
    <w:rsid w:val="003054FF"/>
    <w:rsid w:val="00311A3B"/>
    <w:rsid w:val="00323E46"/>
    <w:rsid w:val="00331FAF"/>
    <w:rsid w:val="0033298A"/>
    <w:rsid w:val="00341573"/>
    <w:rsid w:val="00343B93"/>
    <w:rsid w:val="003449EC"/>
    <w:rsid w:val="00345CE2"/>
    <w:rsid w:val="00347B89"/>
    <w:rsid w:val="00352C38"/>
    <w:rsid w:val="003546A8"/>
    <w:rsid w:val="003610B8"/>
    <w:rsid w:val="003635D2"/>
    <w:rsid w:val="00363998"/>
    <w:rsid w:val="00367A08"/>
    <w:rsid w:val="0038098E"/>
    <w:rsid w:val="00381BE6"/>
    <w:rsid w:val="0039136D"/>
    <w:rsid w:val="00393409"/>
    <w:rsid w:val="003A127D"/>
    <w:rsid w:val="003A7000"/>
    <w:rsid w:val="003A7660"/>
    <w:rsid w:val="003B163B"/>
    <w:rsid w:val="003B1B23"/>
    <w:rsid w:val="003B3BBF"/>
    <w:rsid w:val="003C59B9"/>
    <w:rsid w:val="003C672E"/>
    <w:rsid w:val="003D4CC3"/>
    <w:rsid w:val="003D5565"/>
    <w:rsid w:val="003E34DD"/>
    <w:rsid w:val="003E3D97"/>
    <w:rsid w:val="003E46FC"/>
    <w:rsid w:val="003E5C6F"/>
    <w:rsid w:val="003E7755"/>
    <w:rsid w:val="003F4FE1"/>
    <w:rsid w:val="00404653"/>
    <w:rsid w:val="0040675C"/>
    <w:rsid w:val="00410E37"/>
    <w:rsid w:val="004206A4"/>
    <w:rsid w:val="00421244"/>
    <w:rsid w:val="00421DC6"/>
    <w:rsid w:val="00423133"/>
    <w:rsid w:val="00445B53"/>
    <w:rsid w:val="00447D54"/>
    <w:rsid w:val="004524D1"/>
    <w:rsid w:val="004555F9"/>
    <w:rsid w:val="00466411"/>
    <w:rsid w:val="00470165"/>
    <w:rsid w:val="00474494"/>
    <w:rsid w:val="00486F34"/>
    <w:rsid w:val="00493123"/>
    <w:rsid w:val="004A2C89"/>
    <w:rsid w:val="004A47A3"/>
    <w:rsid w:val="004A490C"/>
    <w:rsid w:val="004B0469"/>
    <w:rsid w:val="004B44D7"/>
    <w:rsid w:val="004B6A55"/>
    <w:rsid w:val="004C0D72"/>
    <w:rsid w:val="004C6F23"/>
    <w:rsid w:val="004D5F56"/>
    <w:rsid w:val="004D7D6E"/>
    <w:rsid w:val="004E3DA9"/>
    <w:rsid w:val="004F0E0C"/>
    <w:rsid w:val="004F5D3A"/>
    <w:rsid w:val="00513962"/>
    <w:rsid w:val="005155C2"/>
    <w:rsid w:val="0052036E"/>
    <w:rsid w:val="005231B0"/>
    <w:rsid w:val="00523372"/>
    <w:rsid w:val="00537A9A"/>
    <w:rsid w:val="005422DC"/>
    <w:rsid w:val="00545836"/>
    <w:rsid w:val="00550B6F"/>
    <w:rsid w:val="00550E3B"/>
    <w:rsid w:val="00551851"/>
    <w:rsid w:val="0055431D"/>
    <w:rsid w:val="005576E7"/>
    <w:rsid w:val="00562B43"/>
    <w:rsid w:val="005640E7"/>
    <w:rsid w:val="00564227"/>
    <w:rsid w:val="00575585"/>
    <w:rsid w:val="00575A27"/>
    <w:rsid w:val="005777E8"/>
    <w:rsid w:val="0058192E"/>
    <w:rsid w:val="005837B6"/>
    <w:rsid w:val="00584308"/>
    <w:rsid w:val="00596DCC"/>
    <w:rsid w:val="005A1692"/>
    <w:rsid w:val="005A2D31"/>
    <w:rsid w:val="005A45C2"/>
    <w:rsid w:val="005B23AD"/>
    <w:rsid w:val="005B435C"/>
    <w:rsid w:val="005D3171"/>
    <w:rsid w:val="005D4A73"/>
    <w:rsid w:val="005D5536"/>
    <w:rsid w:val="005D783C"/>
    <w:rsid w:val="005F5832"/>
    <w:rsid w:val="006004AB"/>
    <w:rsid w:val="00623C64"/>
    <w:rsid w:val="00623CD1"/>
    <w:rsid w:val="00631333"/>
    <w:rsid w:val="006350AA"/>
    <w:rsid w:val="00635345"/>
    <w:rsid w:val="00644B8F"/>
    <w:rsid w:val="00646D5A"/>
    <w:rsid w:val="00650592"/>
    <w:rsid w:val="0065449C"/>
    <w:rsid w:val="0065546D"/>
    <w:rsid w:val="00663D37"/>
    <w:rsid w:val="00665308"/>
    <w:rsid w:val="006744E8"/>
    <w:rsid w:val="006747F7"/>
    <w:rsid w:val="0067505B"/>
    <w:rsid w:val="00675E20"/>
    <w:rsid w:val="00677D30"/>
    <w:rsid w:val="00686EE3"/>
    <w:rsid w:val="00690026"/>
    <w:rsid w:val="006A3EE1"/>
    <w:rsid w:val="006B017F"/>
    <w:rsid w:val="006B2589"/>
    <w:rsid w:val="006E6DD5"/>
    <w:rsid w:val="006F24D2"/>
    <w:rsid w:val="006F2D49"/>
    <w:rsid w:val="006F7989"/>
    <w:rsid w:val="00703B93"/>
    <w:rsid w:val="00704395"/>
    <w:rsid w:val="00706D6D"/>
    <w:rsid w:val="007108D1"/>
    <w:rsid w:val="00714A75"/>
    <w:rsid w:val="0071606C"/>
    <w:rsid w:val="00717C33"/>
    <w:rsid w:val="00732011"/>
    <w:rsid w:val="007325D6"/>
    <w:rsid w:val="0073500F"/>
    <w:rsid w:val="007365D1"/>
    <w:rsid w:val="0074712D"/>
    <w:rsid w:val="007505C8"/>
    <w:rsid w:val="00765475"/>
    <w:rsid w:val="0077034D"/>
    <w:rsid w:val="0077251A"/>
    <w:rsid w:val="007727ED"/>
    <w:rsid w:val="0078332D"/>
    <w:rsid w:val="0078777F"/>
    <w:rsid w:val="00790224"/>
    <w:rsid w:val="007B223D"/>
    <w:rsid w:val="007D0322"/>
    <w:rsid w:val="007D670B"/>
    <w:rsid w:val="007E31F9"/>
    <w:rsid w:val="007E5820"/>
    <w:rsid w:val="007F18C7"/>
    <w:rsid w:val="008058AA"/>
    <w:rsid w:val="00817429"/>
    <w:rsid w:val="00820990"/>
    <w:rsid w:val="0082105B"/>
    <w:rsid w:val="008253DA"/>
    <w:rsid w:val="00831FBC"/>
    <w:rsid w:val="0083295E"/>
    <w:rsid w:val="0084460E"/>
    <w:rsid w:val="0085238D"/>
    <w:rsid w:val="00855B95"/>
    <w:rsid w:val="008629AA"/>
    <w:rsid w:val="00865411"/>
    <w:rsid w:val="008663F3"/>
    <w:rsid w:val="00872BAD"/>
    <w:rsid w:val="00873E71"/>
    <w:rsid w:val="008752C5"/>
    <w:rsid w:val="00881137"/>
    <w:rsid w:val="008857FD"/>
    <w:rsid w:val="00887F49"/>
    <w:rsid w:val="008961F8"/>
    <w:rsid w:val="008A6BC9"/>
    <w:rsid w:val="008B0211"/>
    <w:rsid w:val="008B16AA"/>
    <w:rsid w:val="008B1AF1"/>
    <w:rsid w:val="008B4705"/>
    <w:rsid w:val="008B76EB"/>
    <w:rsid w:val="008D0592"/>
    <w:rsid w:val="008E3862"/>
    <w:rsid w:val="008E610A"/>
    <w:rsid w:val="008F0AED"/>
    <w:rsid w:val="008F4A0D"/>
    <w:rsid w:val="009020A1"/>
    <w:rsid w:val="0090668A"/>
    <w:rsid w:val="00911D49"/>
    <w:rsid w:val="00914A9E"/>
    <w:rsid w:val="00916D47"/>
    <w:rsid w:val="009226E0"/>
    <w:rsid w:val="00924A3C"/>
    <w:rsid w:val="00924DEA"/>
    <w:rsid w:val="00930409"/>
    <w:rsid w:val="00937513"/>
    <w:rsid w:val="00944444"/>
    <w:rsid w:val="00950FE4"/>
    <w:rsid w:val="00980318"/>
    <w:rsid w:val="0098043B"/>
    <w:rsid w:val="009811C0"/>
    <w:rsid w:val="00986E7F"/>
    <w:rsid w:val="00991F62"/>
    <w:rsid w:val="009A29BA"/>
    <w:rsid w:val="009A2C5B"/>
    <w:rsid w:val="009A37B7"/>
    <w:rsid w:val="009A7610"/>
    <w:rsid w:val="009C2051"/>
    <w:rsid w:val="009D43CA"/>
    <w:rsid w:val="009D4B74"/>
    <w:rsid w:val="009E0A04"/>
    <w:rsid w:val="009F0219"/>
    <w:rsid w:val="009F2E42"/>
    <w:rsid w:val="009F4E58"/>
    <w:rsid w:val="00A020F3"/>
    <w:rsid w:val="00A034B2"/>
    <w:rsid w:val="00A07ACB"/>
    <w:rsid w:val="00A1595A"/>
    <w:rsid w:val="00A15EC2"/>
    <w:rsid w:val="00A212AE"/>
    <w:rsid w:val="00A42478"/>
    <w:rsid w:val="00A44B37"/>
    <w:rsid w:val="00A510A5"/>
    <w:rsid w:val="00A539FB"/>
    <w:rsid w:val="00A601C3"/>
    <w:rsid w:val="00A66807"/>
    <w:rsid w:val="00A731A7"/>
    <w:rsid w:val="00A77858"/>
    <w:rsid w:val="00A81565"/>
    <w:rsid w:val="00AA7864"/>
    <w:rsid w:val="00AB1161"/>
    <w:rsid w:val="00AB68B0"/>
    <w:rsid w:val="00AC70C8"/>
    <w:rsid w:val="00AD07E0"/>
    <w:rsid w:val="00AD0F11"/>
    <w:rsid w:val="00AD1D40"/>
    <w:rsid w:val="00AD31E3"/>
    <w:rsid w:val="00AD4CCE"/>
    <w:rsid w:val="00AD7349"/>
    <w:rsid w:val="00AD7813"/>
    <w:rsid w:val="00AD799B"/>
    <w:rsid w:val="00AF4EED"/>
    <w:rsid w:val="00AF6E8E"/>
    <w:rsid w:val="00B02A2F"/>
    <w:rsid w:val="00B15784"/>
    <w:rsid w:val="00B20D8B"/>
    <w:rsid w:val="00B259F2"/>
    <w:rsid w:val="00B26933"/>
    <w:rsid w:val="00B26AD1"/>
    <w:rsid w:val="00B30562"/>
    <w:rsid w:val="00B32BE8"/>
    <w:rsid w:val="00B3449E"/>
    <w:rsid w:val="00B3655E"/>
    <w:rsid w:val="00B40EF7"/>
    <w:rsid w:val="00B41F85"/>
    <w:rsid w:val="00B45990"/>
    <w:rsid w:val="00B54095"/>
    <w:rsid w:val="00B57BBC"/>
    <w:rsid w:val="00B64844"/>
    <w:rsid w:val="00B658BF"/>
    <w:rsid w:val="00B939E6"/>
    <w:rsid w:val="00B93F48"/>
    <w:rsid w:val="00B946F7"/>
    <w:rsid w:val="00B9614D"/>
    <w:rsid w:val="00BA0D50"/>
    <w:rsid w:val="00BA3D2C"/>
    <w:rsid w:val="00BA4468"/>
    <w:rsid w:val="00BB049F"/>
    <w:rsid w:val="00BC1760"/>
    <w:rsid w:val="00BE0407"/>
    <w:rsid w:val="00BE699A"/>
    <w:rsid w:val="00BE6D43"/>
    <w:rsid w:val="00BE77F5"/>
    <w:rsid w:val="00BF1570"/>
    <w:rsid w:val="00BF572C"/>
    <w:rsid w:val="00BF6C29"/>
    <w:rsid w:val="00C003B4"/>
    <w:rsid w:val="00C1165F"/>
    <w:rsid w:val="00C1735F"/>
    <w:rsid w:val="00C20AF5"/>
    <w:rsid w:val="00C224D5"/>
    <w:rsid w:val="00C22BDF"/>
    <w:rsid w:val="00C262C8"/>
    <w:rsid w:val="00C43906"/>
    <w:rsid w:val="00C61177"/>
    <w:rsid w:val="00C6647B"/>
    <w:rsid w:val="00C80335"/>
    <w:rsid w:val="00C90B95"/>
    <w:rsid w:val="00C91417"/>
    <w:rsid w:val="00C9526E"/>
    <w:rsid w:val="00C95ADE"/>
    <w:rsid w:val="00C97A14"/>
    <w:rsid w:val="00CA6C98"/>
    <w:rsid w:val="00CA7D49"/>
    <w:rsid w:val="00CC08C6"/>
    <w:rsid w:val="00CD2863"/>
    <w:rsid w:val="00CD64C1"/>
    <w:rsid w:val="00CE43CD"/>
    <w:rsid w:val="00CE5D60"/>
    <w:rsid w:val="00CF4442"/>
    <w:rsid w:val="00CF672F"/>
    <w:rsid w:val="00D02B63"/>
    <w:rsid w:val="00D07468"/>
    <w:rsid w:val="00D17D10"/>
    <w:rsid w:val="00D20F4F"/>
    <w:rsid w:val="00D301F2"/>
    <w:rsid w:val="00D32809"/>
    <w:rsid w:val="00D4155C"/>
    <w:rsid w:val="00D46BF5"/>
    <w:rsid w:val="00D504D4"/>
    <w:rsid w:val="00D556DD"/>
    <w:rsid w:val="00D608B5"/>
    <w:rsid w:val="00D62C34"/>
    <w:rsid w:val="00D656A8"/>
    <w:rsid w:val="00D82990"/>
    <w:rsid w:val="00D90D17"/>
    <w:rsid w:val="00D94857"/>
    <w:rsid w:val="00D94BB5"/>
    <w:rsid w:val="00D96AD9"/>
    <w:rsid w:val="00DB5CD5"/>
    <w:rsid w:val="00DD38FC"/>
    <w:rsid w:val="00DE111D"/>
    <w:rsid w:val="00DE2C89"/>
    <w:rsid w:val="00DE64DA"/>
    <w:rsid w:val="00DF55DD"/>
    <w:rsid w:val="00DF670E"/>
    <w:rsid w:val="00E00AF7"/>
    <w:rsid w:val="00E020AC"/>
    <w:rsid w:val="00E174E6"/>
    <w:rsid w:val="00E22B7D"/>
    <w:rsid w:val="00E272C6"/>
    <w:rsid w:val="00E3016B"/>
    <w:rsid w:val="00E46063"/>
    <w:rsid w:val="00E626CC"/>
    <w:rsid w:val="00E67ACE"/>
    <w:rsid w:val="00E7110F"/>
    <w:rsid w:val="00E74022"/>
    <w:rsid w:val="00E75681"/>
    <w:rsid w:val="00E775CB"/>
    <w:rsid w:val="00E862CC"/>
    <w:rsid w:val="00EA173C"/>
    <w:rsid w:val="00EB7945"/>
    <w:rsid w:val="00ED1934"/>
    <w:rsid w:val="00ED22D6"/>
    <w:rsid w:val="00ED2807"/>
    <w:rsid w:val="00ED2BC6"/>
    <w:rsid w:val="00EE7B65"/>
    <w:rsid w:val="00EF2269"/>
    <w:rsid w:val="00EF37F1"/>
    <w:rsid w:val="00F04967"/>
    <w:rsid w:val="00F049FC"/>
    <w:rsid w:val="00F07D54"/>
    <w:rsid w:val="00F103F2"/>
    <w:rsid w:val="00F13D09"/>
    <w:rsid w:val="00F153B9"/>
    <w:rsid w:val="00F20337"/>
    <w:rsid w:val="00F205F9"/>
    <w:rsid w:val="00F231C3"/>
    <w:rsid w:val="00F26A08"/>
    <w:rsid w:val="00F30D65"/>
    <w:rsid w:val="00F36405"/>
    <w:rsid w:val="00F4529F"/>
    <w:rsid w:val="00F47F91"/>
    <w:rsid w:val="00F564DB"/>
    <w:rsid w:val="00F6002A"/>
    <w:rsid w:val="00F676FF"/>
    <w:rsid w:val="00F67D44"/>
    <w:rsid w:val="00F71104"/>
    <w:rsid w:val="00F77DC5"/>
    <w:rsid w:val="00F84666"/>
    <w:rsid w:val="00F90F66"/>
    <w:rsid w:val="00FB3E94"/>
    <w:rsid w:val="00FC1DB2"/>
    <w:rsid w:val="00FD63D3"/>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83E7F6"/>
  <w15:docId w15:val="{603EBAD2-DBFB-481E-9607-F91EA71A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3AD"/>
    <w:pPr>
      <w:widowControl w:val="0"/>
      <w:suppressAutoHyphens/>
    </w:pPr>
    <w:rPr>
      <w:rFonts w:eastAsia="SimSun" w:cs="Mangal"/>
      <w:kern w:val="1"/>
      <w:sz w:val="24"/>
      <w:szCs w:val="24"/>
      <w:lang w:eastAsia="hi-IN" w:bidi="hi-IN"/>
    </w:rPr>
  </w:style>
  <w:style w:type="paragraph" w:styleId="Nadpis1">
    <w:name w:val="heading 1"/>
    <w:basedOn w:val="Normln"/>
    <w:next w:val="Normln"/>
    <w:qFormat/>
    <w:rsid w:val="005B23AD"/>
    <w:pPr>
      <w:keepNext/>
      <w:tabs>
        <w:tab w:val="left" w:pos="1080"/>
      </w:tabs>
      <w:autoSpaceDE w:val="0"/>
      <w:spacing w:line="240" w:lineRule="atLeast"/>
      <w:ind w:right="249"/>
      <w:jc w:val="center"/>
      <w:outlineLvl w:val="0"/>
    </w:pPr>
    <w:rPr>
      <w:b/>
      <w:color w:val="000000"/>
    </w:rPr>
  </w:style>
  <w:style w:type="paragraph" w:styleId="Nadpis2">
    <w:name w:val="heading 2"/>
    <w:basedOn w:val="Normln"/>
    <w:next w:val="Zkladntext"/>
    <w:qFormat/>
    <w:rsid w:val="005B23AD"/>
    <w:pPr>
      <w:numPr>
        <w:ilvl w:val="1"/>
        <w:numId w:val="38"/>
      </w:numPr>
      <w:spacing w:before="240" w:after="120"/>
      <w:outlineLvl w:val="1"/>
    </w:pPr>
  </w:style>
  <w:style w:type="paragraph" w:styleId="Nadpis3">
    <w:name w:val="heading 3"/>
    <w:basedOn w:val="Normln"/>
    <w:next w:val="Normln"/>
    <w:link w:val="Nadpis3Char"/>
    <w:uiPriority w:val="9"/>
    <w:semiHidden/>
    <w:unhideWhenUsed/>
    <w:qFormat/>
    <w:rsid w:val="001769A1"/>
    <w:pPr>
      <w:keepNext/>
      <w:keepLines/>
      <w:numPr>
        <w:ilvl w:val="2"/>
        <w:numId w:val="38"/>
      </w:numPr>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semiHidden/>
    <w:unhideWhenUsed/>
    <w:qFormat/>
    <w:rsid w:val="001769A1"/>
    <w:pPr>
      <w:keepNext/>
      <w:keepLines/>
      <w:numPr>
        <w:ilvl w:val="3"/>
        <w:numId w:val="38"/>
      </w:numPr>
      <w:spacing w:before="200"/>
      <w:outlineLvl w:val="3"/>
    </w:pPr>
    <w:rPr>
      <w:rFonts w:asciiTheme="majorHAnsi" w:eastAsiaTheme="majorEastAsia" w:hAnsiTheme="majorHAnsi"/>
      <w:b/>
      <w:bCs/>
      <w:i/>
      <w:iCs/>
      <w:color w:val="4F81BD" w:themeColor="accent1"/>
      <w:szCs w:val="21"/>
    </w:rPr>
  </w:style>
  <w:style w:type="paragraph" w:styleId="Nadpis5">
    <w:name w:val="heading 5"/>
    <w:basedOn w:val="Normln"/>
    <w:next w:val="Normln"/>
    <w:link w:val="Nadpis5Char"/>
    <w:uiPriority w:val="9"/>
    <w:semiHidden/>
    <w:unhideWhenUsed/>
    <w:qFormat/>
    <w:rsid w:val="00F67D44"/>
    <w:pPr>
      <w:keepNext/>
      <w:keepLines/>
      <w:numPr>
        <w:ilvl w:val="4"/>
        <w:numId w:val="38"/>
      </w:numPr>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1769A1"/>
    <w:pPr>
      <w:keepNext/>
      <w:keepLines/>
      <w:numPr>
        <w:ilvl w:val="5"/>
        <w:numId w:val="38"/>
      </w:numPr>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qFormat/>
    <w:rsid w:val="005B23AD"/>
    <w:pPr>
      <w:keepNext/>
      <w:numPr>
        <w:ilvl w:val="6"/>
        <w:numId w:val="38"/>
      </w:numPr>
      <w:jc w:val="both"/>
      <w:outlineLvl w:val="6"/>
    </w:pPr>
    <w:rPr>
      <w:b/>
      <w:sz w:val="28"/>
    </w:rPr>
  </w:style>
  <w:style w:type="paragraph" w:styleId="Nadpis8">
    <w:name w:val="heading 8"/>
    <w:basedOn w:val="Normln"/>
    <w:next w:val="Normln"/>
    <w:link w:val="Nadpis8Char"/>
    <w:uiPriority w:val="9"/>
    <w:semiHidden/>
    <w:unhideWhenUsed/>
    <w:qFormat/>
    <w:rsid w:val="001769A1"/>
    <w:pPr>
      <w:keepNext/>
      <w:keepLines/>
      <w:numPr>
        <w:ilvl w:val="7"/>
        <w:numId w:val="38"/>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1769A1"/>
    <w:pPr>
      <w:keepNext/>
      <w:keepLines/>
      <w:numPr>
        <w:ilvl w:val="8"/>
        <w:numId w:val="38"/>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5B23AD"/>
  </w:style>
  <w:style w:type="character" w:customStyle="1" w:styleId="Absatz-Standardschriftart">
    <w:name w:val="Absatz-Standardschriftart"/>
    <w:rsid w:val="005B23AD"/>
  </w:style>
  <w:style w:type="character" w:customStyle="1" w:styleId="Standardnpsmoodstavce2">
    <w:name w:val="Standardní písmo odstavce2"/>
    <w:rsid w:val="005B23AD"/>
  </w:style>
  <w:style w:type="character" w:customStyle="1" w:styleId="WW-Absatz-Standardschriftart">
    <w:name w:val="WW-Absatz-Standardschriftart"/>
    <w:rsid w:val="005B23AD"/>
  </w:style>
  <w:style w:type="character" w:customStyle="1" w:styleId="WW-Absatz-Standardschriftart1">
    <w:name w:val="WW-Absatz-Standardschriftart1"/>
    <w:rsid w:val="005B23AD"/>
  </w:style>
  <w:style w:type="character" w:customStyle="1" w:styleId="WW-Absatz-Standardschriftart11">
    <w:name w:val="WW-Absatz-Standardschriftart11"/>
    <w:rsid w:val="005B23AD"/>
  </w:style>
  <w:style w:type="character" w:customStyle="1" w:styleId="WW-Absatz-Standardschriftart111">
    <w:name w:val="WW-Absatz-Standardschriftart111"/>
    <w:rsid w:val="005B23AD"/>
  </w:style>
  <w:style w:type="character" w:customStyle="1" w:styleId="Standardnpsmoodstavce1">
    <w:name w:val="Standardní písmo odstavce1"/>
    <w:rsid w:val="005B23AD"/>
  </w:style>
  <w:style w:type="character" w:customStyle="1" w:styleId="Symbolyproslovn">
    <w:name w:val="Symboly pro číslování"/>
    <w:rsid w:val="005B23AD"/>
  </w:style>
  <w:style w:type="character" w:customStyle="1" w:styleId="ListLabel1">
    <w:name w:val="ListLabel 1"/>
    <w:rsid w:val="005B23AD"/>
    <w:rPr>
      <w:rFonts w:cs="Times New Roman"/>
    </w:rPr>
  </w:style>
  <w:style w:type="character" w:styleId="Siln">
    <w:name w:val="Strong"/>
    <w:qFormat/>
    <w:rsid w:val="005B23AD"/>
    <w:rPr>
      <w:b/>
      <w:bCs/>
    </w:rPr>
  </w:style>
  <w:style w:type="character" w:customStyle="1" w:styleId="WW8Num2z0">
    <w:name w:val="WW8Num2z0"/>
    <w:rsid w:val="005B23AD"/>
    <w:rPr>
      <w:rFonts w:ascii="Times New Roman" w:eastAsia="Times New Roman" w:hAnsi="Times New Roman" w:cs="Times New Roman"/>
    </w:rPr>
  </w:style>
  <w:style w:type="character" w:customStyle="1" w:styleId="WW8Num2z1">
    <w:name w:val="WW8Num2z1"/>
    <w:rsid w:val="005B23AD"/>
    <w:rPr>
      <w:rFonts w:ascii="Times New Roman" w:hAnsi="Times New Roman" w:cs="Times New Roman"/>
    </w:rPr>
  </w:style>
  <w:style w:type="character" w:customStyle="1" w:styleId="Odrky">
    <w:name w:val="Odrážky"/>
    <w:rsid w:val="005B23AD"/>
    <w:rPr>
      <w:rFonts w:ascii="OpenSymbol" w:eastAsia="OpenSymbol" w:hAnsi="OpenSymbol" w:cs="OpenSymbol"/>
    </w:rPr>
  </w:style>
  <w:style w:type="character" w:customStyle="1" w:styleId="WW8Num3z0">
    <w:name w:val="WW8Num3z0"/>
    <w:rsid w:val="005B23AD"/>
    <w:rPr>
      <w:rFonts w:ascii="Times New Roman" w:eastAsia="Times New Roman" w:hAnsi="Times New Roman" w:cs="Times New Roman"/>
    </w:rPr>
  </w:style>
  <w:style w:type="character" w:customStyle="1" w:styleId="ListLabel3">
    <w:name w:val="ListLabel 3"/>
    <w:rsid w:val="005B23AD"/>
    <w:rPr>
      <w:rFonts w:cs="Symbol"/>
      <w:color w:val="00000A"/>
    </w:rPr>
  </w:style>
  <w:style w:type="paragraph" w:customStyle="1" w:styleId="Nadpis">
    <w:name w:val="Nadpis"/>
    <w:basedOn w:val="Normln"/>
    <w:next w:val="Zkladntext"/>
    <w:rsid w:val="005B23AD"/>
    <w:pPr>
      <w:keepNext/>
      <w:spacing w:before="240" w:after="120"/>
    </w:pPr>
    <w:rPr>
      <w:rFonts w:ascii="Arial" w:eastAsia="Microsoft YaHei" w:hAnsi="Arial"/>
      <w:sz w:val="28"/>
      <w:szCs w:val="28"/>
    </w:rPr>
  </w:style>
  <w:style w:type="paragraph" w:styleId="Zkladntext">
    <w:name w:val="Body Text"/>
    <w:basedOn w:val="Normln"/>
    <w:rsid w:val="005B23AD"/>
    <w:pPr>
      <w:spacing w:after="120"/>
    </w:pPr>
  </w:style>
  <w:style w:type="paragraph" w:styleId="Seznam">
    <w:name w:val="List"/>
    <w:basedOn w:val="Zkladntext"/>
    <w:rsid w:val="005B23AD"/>
  </w:style>
  <w:style w:type="paragraph" w:customStyle="1" w:styleId="Popisek">
    <w:name w:val="Popisek"/>
    <w:basedOn w:val="Normln"/>
    <w:rsid w:val="005B23AD"/>
    <w:pPr>
      <w:suppressLineNumbers/>
      <w:spacing w:before="120" w:after="120"/>
    </w:pPr>
    <w:rPr>
      <w:i/>
      <w:iCs/>
    </w:rPr>
  </w:style>
  <w:style w:type="paragraph" w:customStyle="1" w:styleId="Rejstk">
    <w:name w:val="Rejstřík"/>
    <w:basedOn w:val="Normln"/>
    <w:rsid w:val="005B23AD"/>
    <w:pPr>
      <w:suppressLineNumbers/>
    </w:pPr>
  </w:style>
  <w:style w:type="paragraph" w:styleId="Zhlav">
    <w:name w:val="header"/>
    <w:basedOn w:val="Normln"/>
    <w:rsid w:val="005B23AD"/>
    <w:pPr>
      <w:suppressLineNumbers/>
      <w:tabs>
        <w:tab w:val="center" w:pos="4819"/>
        <w:tab w:val="right" w:pos="9638"/>
      </w:tabs>
    </w:pPr>
  </w:style>
  <w:style w:type="paragraph" w:styleId="Zpat">
    <w:name w:val="footer"/>
    <w:basedOn w:val="Normln"/>
    <w:link w:val="ZpatChar"/>
    <w:uiPriority w:val="99"/>
    <w:rsid w:val="005B23AD"/>
    <w:pPr>
      <w:suppressLineNumbers/>
      <w:tabs>
        <w:tab w:val="center" w:pos="4819"/>
        <w:tab w:val="right" w:pos="9638"/>
      </w:tabs>
    </w:pPr>
  </w:style>
  <w:style w:type="paragraph" w:customStyle="1" w:styleId="Odstavecseseznamem1">
    <w:name w:val="Odstavec se seznamem1"/>
    <w:basedOn w:val="Normln"/>
    <w:rsid w:val="005B23AD"/>
    <w:pPr>
      <w:ind w:left="720"/>
    </w:pPr>
  </w:style>
  <w:style w:type="paragraph" w:customStyle="1" w:styleId="slovanseznam1">
    <w:name w:val="Číslovaný seznam1"/>
    <w:basedOn w:val="Normln"/>
    <w:rsid w:val="005B23AD"/>
    <w:pPr>
      <w:ind w:left="432" w:hanging="432"/>
      <w:jc w:val="both"/>
    </w:pPr>
    <w:rPr>
      <w:rFonts w:ascii="Tahoma" w:hAnsi="Tahoma"/>
      <w:sz w:val="20"/>
      <w:szCs w:val="20"/>
    </w:rPr>
  </w:style>
  <w:style w:type="character" w:customStyle="1" w:styleId="ZpatChar">
    <w:name w:val="Zápatí Char"/>
    <w:link w:val="Zpat"/>
    <w:uiPriority w:val="99"/>
    <w:rsid w:val="00447D54"/>
    <w:rPr>
      <w:rFonts w:eastAsia="SimSun" w:cs="Mangal"/>
      <w:kern w:val="1"/>
      <w:sz w:val="24"/>
      <w:szCs w:val="24"/>
      <w:lang w:eastAsia="hi-IN" w:bidi="hi-IN"/>
    </w:rPr>
  </w:style>
  <w:style w:type="paragraph" w:customStyle="1" w:styleId="Zkladntextodsazen22">
    <w:name w:val="Základní text odsazený 22"/>
    <w:basedOn w:val="Normln"/>
    <w:rsid w:val="00BA3D2C"/>
    <w:pPr>
      <w:widowControl/>
      <w:ind w:left="709" w:hanging="709"/>
    </w:pPr>
    <w:rPr>
      <w:rFonts w:eastAsia="Times New Roman" w:cs="Times New Roman"/>
      <w:kern w:val="0"/>
      <w:szCs w:val="20"/>
      <w:lang w:eastAsia="ar-SA" w:bidi="ar-SA"/>
    </w:rPr>
  </w:style>
  <w:style w:type="paragraph" w:customStyle="1" w:styleId="Zkladntext21">
    <w:name w:val="Základní text 21"/>
    <w:basedOn w:val="Normln"/>
    <w:rsid w:val="00820990"/>
    <w:pPr>
      <w:widowControl/>
      <w:tabs>
        <w:tab w:val="left" w:pos="709"/>
      </w:tabs>
      <w:jc w:val="both"/>
    </w:pPr>
    <w:rPr>
      <w:rFonts w:eastAsia="Times New Roman" w:cs="Times New Roman"/>
      <w:kern w:val="0"/>
      <w:szCs w:val="20"/>
      <w:lang w:eastAsia="ar-SA" w:bidi="ar-SA"/>
    </w:rPr>
  </w:style>
  <w:style w:type="character" w:customStyle="1" w:styleId="WW8Num18z1">
    <w:name w:val="WW8Num18z1"/>
    <w:rsid w:val="00D4155C"/>
    <w:rPr>
      <w:rFonts w:ascii="Courier New" w:hAnsi="Courier New" w:cs="Courier New"/>
    </w:rPr>
  </w:style>
  <w:style w:type="character" w:styleId="Odkaznakoment">
    <w:name w:val="annotation reference"/>
    <w:basedOn w:val="Standardnpsmoodstavce"/>
    <w:uiPriority w:val="99"/>
    <w:semiHidden/>
    <w:unhideWhenUsed/>
    <w:rsid w:val="00D301F2"/>
    <w:rPr>
      <w:sz w:val="16"/>
      <w:szCs w:val="16"/>
    </w:rPr>
  </w:style>
  <w:style w:type="paragraph" w:styleId="Textkomente">
    <w:name w:val="annotation text"/>
    <w:basedOn w:val="Normln"/>
    <w:link w:val="TextkomenteChar"/>
    <w:uiPriority w:val="99"/>
    <w:semiHidden/>
    <w:unhideWhenUsed/>
    <w:rsid w:val="00D301F2"/>
    <w:rPr>
      <w:sz w:val="20"/>
      <w:szCs w:val="18"/>
    </w:rPr>
  </w:style>
  <w:style w:type="character" w:customStyle="1" w:styleId="TextkomenteChar">
    <w:name w:val="Text komentáře Char"/>
    <w:basedOn w:val="Standardnpsmoodstavce"/>
    <w:link w:val="Textkomente"/>
    <w:uiPriority w:val="99"/>
    <w:semiHidden/>
    <w:rsid w:val="00D301F2"/>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D301F2"/>
    <w:rPr>
      <w:b/>
      <w:bCs/>
    </w:rPr>
  </w:style>
  <w:style w:type="character" w:customStyle="1" w:styleId="PedmtkomenteChar">
    <w:name w:val="Předmět komentáře Char"/>
    <w:basedOn w:val="TextkomenteChar"/>
    <w:link w:val="Pedmtkomente"/>
    <w:uiPriority w:val="99"/>
    <w:semiHidden/>
    <w:rsid w:val="00D301F2"/>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D301F2"/>
    <w:rPr>
      <w:rFonts w:ascii="Tahoma" w:hAnsi="Tahoma"/>
      <w:sz w:val="16"/>
      <w:szCs w:val="14"/>
    </w:rPr>
  </w:style>
  <w:style w:type="character" w:customStyle="1" w:styleId="TextbublinyChar">
    <w:name w:val="Text bubliny Char"/>
    <w:basedOn w:val="Standardnpsmoodstavce"/>
    <w:link w:val="Textbubliny"/>
    <w:uiPriority w:val="99"/>
    <w:semiHidden/>
    <w:rsid w:val="00D301F2"/>
    <w:rPr>
      <w:rFonts w:ascii="Tahoma" w:eastAsia="SimSun" w:hAnsi="Tahoma" w:cs="Mangal"/>
      <w:kern w:val="1"/>
      <w:sz w:val="16"/>
      <w:szCs w:val="14"/>
      <w:lang w:eastAsia="hi-IN" w:bidi="hi-IN"/>
    </w:rPr>
  </w:style>
  <w:style w:type="character" w:customStyle="1" w:styleId="WW8Num22z2">
    <w:name w:val="WW8Num22z2"/>
    <w:rsid w:val="00A539FB"/>
    <w:rPr>
      <w:rFonts w:cs="Times New Roman"/>
    </w:rPr>
  </w:style>
  <w:style w:type="paragraph" w:styleId="Odstavecseseznamem">
    <w:name w:val="List Paragraph"/>
    <w:basedOn w:val="Normln"/>
    <w:uiPriority w:val="34"/>
    <w:qFormat/>
    <w:rsid w:val="00B02A2F"/>
    <w:pPr>
      <w:ind w:left="720"/>
      <w:contextualSpacing/>
    </w:pPr>
    <w:rPr>
      <w:szCs w:val="21"/>
    </w:rPr>
  </w:style>
  <w:style w:type="character" w:customStyle="1" w:styleId="Nadpis5Char">
    <w:name w:val="Nadpis 5 Char"/>
    <w:basedOn w:val="Standardnpsmoodstavce"/>
    <w:link w:val="Nadpis5"/>
    <w:uiPriority w:val="9"/>
    <w:semiHidden/>
    <w:rsid w:val="00F67D44"/>
    <w:rPr>
      <w:rFonts w:asciiTheme="majorHAnsi" w:eastAsiaTheme="majorEastAsia" w:hAnsiTheme="majorHAnsi" w:cs="Mangal"/>
      <w:color w:val="243F60" w:themeColor="accent1" w:themeShade="7F"/>
      <w:kern w:val="1"/>
      <w:sz w:val="24"/>
      <w:szCs w:val="21"/>
      <w:lang w:eastAsia="hi-IN" w:bidi="hi-IN"/>
    </w:rPr>
  </w:style>
  <w:style w:type="character" w:customStyle="1" w:styleId="Nadpis3Char">
    <w:name w:val="Nadpis 3 Char"/>
    <w:basedOn w:val="Standardnpsmoodstavce"/>
    <w:link w:val="Nadpis3"/>
    <w:uiPriority w:val="9"/>
    <w:semiHidden/>
    <w:rsid w:val="001769A1"/>
    <w:rPr>
      <w:rFonts w:asciiTheme="majorHAnsi" w:eastAsiaTheme="majorEastAsia" w:hAnsiTheme="majorHAnsi" w:cs="Mangal"/>
      <w:b/>
      <w:bCs/>
      <w:color w:val="4F81BD" w:themeColor="accent1"/>
      <w:kern w:val="1"/>
      <w:sz w:val="24"/>
      <w:szCs w:val="21"/>
      <w:lang w:eastAsia="hi-IN" w:bidi="hi-IN"/>
    </w:rPr>
  </w:style>
  <w:style w:type="character" w:customStyle="1" w:styleId="Nadpis4Char">
    <w:name w:val="Nadpis 4 Char"/>
    <w:basedOn w:val="Standardnpsmoodstavce"/>
    <w:link w:val="Nadpis4"/>
    <w:uiPriority w:val="9"/>
    <w:semiHidden/>
    <w:rsid w:val="001769A1"/>
    <w:rPr>
      <w:rFonts w:asciiTheme="majorHAnsi" w:eastAsiaTheme="majorEastAsia" w:hAnsiTheme="majorHAnsi" w:cs="Mangal"/>
      <w:b/>
      <w:bCs/>
      <w:i/>
      <w:iCs/>
      <w:color w:val="4F81BD" w:themeColor="accent1"/>
      <w:kern w:val="1"/>
      <w:sz w:val="24"/>
      <w:szCs w:val="21"/>
      <w:lang w:eastAsia="hi-IN" w:bidi="hi-IN"/>
    </w:rPr>
  </w:style>
  <w:style w:type="character" w:customStyle="1" w:styleId="Nadpis6Char">
    <w:name w:val="Nadpis 6 Char"/>
    <w:basedOn w:val="Standardnpsmoodstavce"/>
    <w:link w:val="Nadpis6"/>
    <w:uiPriority w:val="9"/>
    <w:semiHidden/>
    <w:rsid w:val="001769A1"/>
    <w:rPr>
      <w:rFonts w:asciiTheme="majorHAnsi" w:eastAsiaTheme="majorEastAsia" w:hAnsiTheme="majorHAnsi" w:cs="Mangal"/>
      <w:i/>
      <w:iCs/>
      <w:color w:val="243F60"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1769A1"/>
    <w:rPr>
      <w:rFonts w:asciiTheme="majorHAnsi" w:eastAsiaTheme="majorEastAsia" w:hAnsiTheme="majorHAnsi" w:cs="Mangal"/>
      <w:color w:val="404040" w:themeColor="text1" w:themeTint="BF"/>
      <w:kern w:val="1"/>
      <w:szCs w:val="18"/>
      <w:lang w:eastAsia="hi-IN" w:bidi="hi-IN"/>
    </w:rPr>
  </w:style>
  <w:style w:type="character" w:customStyle="1" w:styleId="Nadpis9Char">
    <w:name w:val="Nadpis 9 Char"/>
    <w:basedOn w:val="Standardnpsmoodstavce"/>
    <w:link w:val="Nadpis9"/>
    <w:uiPriority w:val="9"/>
    <w:semiHidden/>
    <w:rsid w:val="001769A1"/>
    <w:rPr>
      <w:rFonts w:asciiTheme="majorHAnsi" w:eastAsiaTheme="majorEastAsia" w:hAnsiTheme="majorHAnsi" w:cs="Mangal"/>
      <w:i/>
      <w:iCs/>
      <w:color w:val="404040" w:themeColor="text1" w:themeTint="BF"/>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69518">
      <w:bodyDiv w:val="1"/>
      <w:marLeft w:val="0"/>
      <w:marRight w:val="0"/>
      <w:marTop w:val="0"/>
      <w:marBottom w:val="0"/>
      <w:divBdr>
        <w:top w:val="none" w:sz="0" w:space="0" w:color="auto"/>
        <w:left w:val="none" w:sz="0" w:space="0" w:color="auto"/>
        <w:bottom w:val="none" w:sz="0" w:space="0" w:color="auto"/>
        <w:right w:val="none" w:sz="0" w:space="0" w:color="auto"/>
      </w:divBdr>
    </w:div>
    <w:div w:id="941062155">
      <w:bodyDiv w:val="1"/>
      <w:marLeft w:val="0"/>
      <w:marRight w:val="0"/>
      <w:marTop w:val="0"/>
      <w:marBottom w:val="0"/>
      <w:divBdr>
        <w:top w:val="none" w:sz="0" w:space="0" w:color="auto"/>
        <w:left w:val="none" w:sz="0" w:space="0" w:color="auto"/>
        <w:bottom w:val="none" w:sz="0" w:space="0" w:color="auto"/>
        <w:right w:val="none" w:sz="0" w:space="0" w:color="auto"/>
      </w:divBdr>
    </w:div>
    <w:div w:id="1651591605">
      <w:bodyDiv w:val="1"/>
      <w:marLeft w:val="0"/>
      <w:marRight w:val="0"/>
      <w:marTop w:val="0"/>
      <w:marBottom w:val="0"/>
      <w:divBdr>
        <w:top w:val="none" w:sz="0" w:space="0" w:color="auto"/>
        <w:left w:val="none" w:sz="0" w:space="0" w:color="auto"/>
        <w:bottom w:val="none" w:sz="0" w:space="0" w:color="auto"/>
        <w:right w:val="none" w:sz="0" w:space="0" w:color="auto"/>
      </w:divBdr>
    </w:div>
    <w:div w:id="1664628345">
      <w:bodyDiv w:val="1"/>
      <w:marLeft w:val="0"/>
      <w:marRight w:val="0"/>
      <w:marTop w:val="0"/>
      <w:marBottom w:val="0"/>
      <w:divBdr>
        <w:top w:val="none" w:sz="0" w:space="0" w:color="auto"/>
        <w:left w:val="none" w:sz="0" w:space="0" w:color="auto"/>
        <w:bottom w:val="none" w:sz="0" w:space="0" w:color="auto"/>
        <w:right w:val="none" w:sz="0" w:space="0" w:color="auto"/>
      </w:divBdr>
    </w:div>
    <w:div w:id="1690138178">
      <w:bodyDiv w:val="1"/>
      <w:marLeft w:val="0"/>
      <w:marRight w:val="0"/>
      <w:marTop w:val="0"/>
      <w:marBottom w:val="0"/>
      <w:divBdr>
        <w:top w:val="none" w:sz="0" w:space="0" w:color="auto"/>
        <w:left w:val="none" w:sz="0" w:space="0" w:color="auto"/>
        <w:bottom w:val="none" w:sz="0" w:space="0" w:color="auto"/>
        <w:right w:val="none" w:sz="0" w:space="0" w:color="auto"/>
      </w:divBdr>
    </w:div>
    <w:div w:id="19120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166F9-82B5-4161-B673-CCC0F557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Pages>
  <Words>7103</Words>
  <Characters>41912</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Olda Zimmel</cp:lastModifiedBy>
  <cp:revision>65</cp:revision>
  <cp:lastPrinted>2021-02-16T09:43:00Z</cp:lastPrinted>
  <dcterms:created xsi:type="dcterms:W3CDTF">2017-12-18T10:06:00Z</dcterms:created>
  <dcterms:modified xsi:type="dcterms:W3CDTF">2025-06-16T06:29:00Z</dcterms:modified>
</cp:coreProperties>
</file>