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sidRPr="00D97EE9">
        <w:rPr>
          <w:rFonts w:cs="Times New Roman"/>
          <w:b/>
          <w:sz w:val="22"/>
          <w:szCs w:val="22"/>
          <w:highlight w:val="yellow"/>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zakázky zhotovitele </w:t>
      </w:r>
      <w:r w:rsidRPr="00D97EE9">
        <w:rPr>
          <w:rFonts w:cs="Times New Roman"/>
          <w:b/>
          <w:sz w:val="22"/>
          <w:szCs w:val="22"/>
          <w:highlight w:val="yellow"/>
        </w:rPr>
        <w:t>………</w:t>
      </w:r>
      <w:proofErr w:type="gramStart"/>
      <w:r w:rsidRPr="00D97EE9">
        <w:rPr>
          <w:rFonts w:cs="Times New Roman"/>
          <w:b/>
          <w:sz w:val="22"/>
          <w:szCs w:val="22"/>
          <w:highlight w:val="yellow"/>
        </w:rPr>
        <w:t>…….</w:t>
      </w:r>
      <w:proofErr w:type="gramEnd"/>
      <w:r w:rsidRPr="00D97EE9">
        <w:rPr>
          <w:rFonts w:cs="Times New Roman"/>
          <w:b/>
          <w:sz w:val="22"/>
          <w:szCs w:val="22"/>
          <w:highlight w:val="yellow"/>
        </w:rPr>
        <w:t>.</w:t>
      </w:r>
    </w:p>
    <w:p w14:paraId="6B8C903C" w14:textId="6E709EB3" w:rsidR="00454459" w:rsidRPr="00454459" w:rsidRDefault="00454459" w:rsidP="00454459">
      <w:pPr>
        <w:rPr>
          <w:rFonts w:cs="Times New Roman"/>
          <w:b/>
          <w:sz w:val="22"/>
          <w:szCs w:val="22"/>
        </w:rPr>
      </w:pPr>
      <w:r w:rsidRPr="00454459">
        <w:rPr>
          <w:rFonts w:cs="Times New Roman"/>
          <w:b/>
          <w:sz w:val="22"/>
          <w:szCs w:val="22"/>
        </w:rPr>
        <w:t>č. j. z </w:t>
      </w:r>
      <w:proofErr w:type="gramStart"/>
      <w:r w:rsidRPr="00454459">
        <w:rPr>
          <w:rFonts w:cs="Times New Roman"/>
          <w:b/>
          <w:sz w:val="22"/>
          <w:szCs w:val="22"/>
        </w:rPr>
        <w:t xml:space="preserve">VZ  </w:t>
      </w:r>
      <w:r w:rsidRPr="00454459">
        <w:rPr>
          <w:rFonts w:cs="Times New Roman"/>
          <w:b/>
          <w:sz w:val="22"/>
          <w:szCs w:val="22"/>
        </w:rPr>
        <w:tab/>
      </w:r>
      <w:proofErr w:type="gramEnd"/>
      <w:r w:rsidRPr="00454459">
        <w:rPr>
          <w:rFonts w:cs="Times New Roman"/>
          <w:b/>
          <w:sz w:val="22"/>
          <w:szCs w:val="22"/>
        </w:rPr>
        <w:tab/>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0A1AD43B" w14:textId="77777777" w:rsidR="00E11CBF" w:rsidRPr="00E11CBF" w:rsidRDefault="00E11CBF" w:rsidP="00E11CBF">
      <w:pPr>
        <w:widowControl/>
        <w:tabs>
          <w:tab w:val="left" w:pos="426"/>
          <w:tab w:val="left" w:pos="3668"/>
        </w:tabs>
        <w:rPr>
          <w:rFonts w:cs="Times New Roman"/>
          <w:b/>
          <w:bCs/>
          <w:sz w:val="22"/>
          <w:szCs w:val="22"/>
        </w:rPr>
      </w:pPr>
      <w:r>
        <w:rPr>
          <w:rFonts w:cs="Times New Roman"/>
          <w:sz w:val="22"/>
          <w:szCs w:val="22"/>
        </w:rPr>
        <w:tab/>
      </w:r>
      <w:proofErr w:type="gramStart"/>
      <w:r w:rsidRPr="00E11CBF">
        <w:rPr>
          <w:rFonts w:cs="Times New Roman"/>
          <w:b/>
          <w:bCs/>
          <w:sz w:val="22"/>
          <w:szCs w:val="22"/>
        </w:rPr>
        <w:t xml:space="preserve">Název:   </w:t>
      </w:r>
      <w:proofErr w:type="gramEnd"/>
      <w:r w:rsidRPr="00E11CBF">
        <w:rPr>
          <w:rFonts w:cs="Times New Roman"/>
          <w:b/>
          <w:bCs/>
          <w:sz w:val="22"/>
          <w:szCs w:val="22"/>
        </w:rPr>
        <w:t xml:space="preserve">                        </w:t>
      </w:r>
      <w:r w:rsidRPr="00E11CBF">
        <w:rPr>
          <w:rFonts w:cs="Times New Roman"/>
          <w:b/>
          <w:bCs/>
          <w:sz w:val="22"/>
          <w:szCs w:val="22"/>
        </w:rPr>
        <w:tab/>
        <w:t>Vodárenská společnost Táborsko s.r.o.</w:t>
      </w:r>
    </w:p>
    <w:p w14:paraId="424C85FE"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0CBD41B6" w14:textId="3B9B59A8" w:rsidR="00E11CBF" w:rsidRPr="0083295E" w:rsidRDefault="00E11CBF" w:rsidP="00E11CBF">
      <w:pPr>
        <w:widowControl/>
        <w:tabs>
          <w:tab w:val="left" w:pos="426"/>
          <w:tab w:val="left" w:pos="3668"/>
        </w:tabs>
        <w:ind w:left="426"/>
        <w:rPr>
          <w:rFonts w:cs="Times New Roman"/>
          <w:sz w:val="22"/>
          <w:szCs w:val="22"/>
        </w:rPr>
      </w:pPr>
      <w:r>
        <w:rPr>
          <w:rFonts w:cs="Times New Roman"/>
          <w:sz w:val="22"/>
          <w:szCs w:val="22"/>
        </w:rPr>
        <w:t>jednající</w:t>
      </w:r>
      <w:r w:rsidRPr="0083295E">
        <w:rPr>
          <w:rFonts w:cs="Times New Roman"/>
          <w:sz w:val="22"/>
          <w:szCs w:val="22"/>
        </w:rPr>
        <w:t xml:space="preserve">: </w:t>
      </w:r>
      <w:r w:rsidRPr="0083295E">
        <w:rPr>
          <w:rFonts w:cs="Times New Roman"/>
          <w:sz w:val="22"/>
          <w:szCs w:val="22"/>
        </w:rPr>
        <w:tab/>
        <w:t xml:space="preserve">Ing. Lubor Tomanec, </w:t>
      </w:r>
      <w:r>
        <w:rPr>
          <w:rFonts w:cs="Times New Roman"/>
          <w:sz w:val="22"/>
          <w:szCs w:val="22"/>
        </w:rPr>
        <w:t>jednatel</w:t>
      </w:r>
    </w:p>
    <w:p w14:paraId="538E8DD3"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 xml:space="preserve">IČO: </w:t>
      </w:r>
      <w:r w:rsidRPr="0083295E">
        <w:rPr>
          <w:rFonts w:cs="Times New Roman"/>
          <w:sz w:val="22"/>
          <w:szCs w:val="22"/>
        </w:rPr>
        <w:tab/>
        <w:t>26069539</w:t>
      </w:r>
    </w:p>
    <w:p w14:paraId="1EE3C606"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23309D03"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1B0444D9"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D1FA9F"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t>387 761 560</w:t>
      </w:r>
    </w:p>
    <w:p w14:paraId="4B886BAB" w14:textId="77777777" w:rsidR="00E11CBF" w:rsidRPr="0083295E" w:rsidRDefault="00E11CBF" w:rsidP="00E11CBF">
      <w:pPr>
        <w:widowControl/>
        <w:tabs>
          <w:tab w:val="left" w:pos="426"/>
          <w:tab w:val="left" w:pos="3668"/>
        </w:tabs>
        <w:ind w:left="426"/>
        <w:rPr>
          <w:rFonts w:cs="Times New Roman"/>
          <w:sz w:val="22"/>
          <w:szCs w:val="22"/>
        </w:rPr>
      </w:pPr>
      <w:r w:rsidRPr="0083295E">
        <w:rPr>
          <w:rFonts w:cs="Times New Roman"/>
          <w:sz w:val="22"/>
          <w:szCs w:val="22"/>
        </w:rPr>
        <w:t>e-mail:</w:t>
      </w:r>
      <w:r w:rsidRPr="0083295E">
        <w:rPr>
          <w:rFonts w:cs="Times New Roman"/>
          <w:sz w:val="22"/>
          <w:szCs w:val="22"/>
        </w:rPr>
        <w:tab/>
        <w:t>vstab@vstab.cz</w:t>
      </w:r>
    </w:p>
    <w:p w14:paraId="4B976B04" w14:textId="77777777" w:rsidR="00E11CBF" w:rsidRPr="0083295E" w:rsidRDefault="00E11CBF" w:rsidP="00E11CBF">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0AF167E0" w14:textId="70EEA008" w:rsidR="00E11CBF" w:rsidRPr="00252E4D" w:rsidRDefault="00E11CBF" w:rsidP="00E11CBF">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Pr="00252E4D">
        <w:rPr>
          <w:rFonts w:cs="Times New Roman"/>
          <w:sz w:val="22"/>
          <w:szCs w:val="22"/>
        </w:rPr>
        <w:t xml:space="preserve">Ing. Lubor Tomanec, </w:t>
      </w:r>
      <w:r w:rsidR="00BE590A">
        <w:rPr>
          <w:rFonts w:cs="Times New Roman"/>
          <w:sz w:val="22"/>
          <w:szCs w:val="22"/>
        </w:rPr>
        <w:t>jednatel</w:t>
      </w:r>
    </w:p>
    <w:p w14:paraId="6A2AB3AB" w14:textId="77777777" w:rsidR="00E11CBF" w:rsidRPr="00980318" w:rsidRDefault="00E11CBF" w:rsidP="00E11CBF">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Pr="00252E4D">
        <w:rPr>
          <w:rFonts w:cs="Times New Roman"/>
          <w:iCs/>
          <w:color w:val="000000"/>
          <w:sz w:val="22"/>
          <w:szCs w:val="22"/>
        </w:rPr>
        <w:t xml:space="preserve">Oldřich Zimmel, technický náměstek; </w:t>
      </w:r>
      <w:r w:rsidRPr="00252E4D">
        <w:rPr>
          <w:rFonts w:cs="Times New Roman"/>
          <w:iCs/>
          <w:sz w:val="22"/>
          <w:szCs w:val="22"/>
        </w:rPr>
        <w:t>Michal Sviták, technik; Zdeněk Zeman, technik</w:t>
      </w:r>
    </w:p>
    <w:p w14:paraId="033BA947" w14:textId="77777777" w:rsidR="00E11CBF" w:rsidRPr="004D5F56" w:rsidRDefault="00E11CBF" w:rsidP="00E11CBF">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w:t>
      </w:r>
      <w:proofErr w:type="gramStart"/>
      <w:r w:rsidRPr="004D5F56">
        <w:rPr>
          <w:rFonts w:cs="Times New Roman"/>
          <w:color w:val="000000"/>
          <w:sz w:val="22"/>
          <w:szCs w:val="22"/>
        </w:rPr>
        <w:t xml:space="preserve">BOZP </w:t>
      </w:r>
      <w:r w:rsidRPr="004D5F56">
        <w:rPr>
          <w:rFonts w:cs="Times New Roman"/>
          <w:i/>
          <w:color w:val="000000"/>
          <w:sz w:val="22"/>
          <w:szCs w:val="22"/>
        </w:rPr>
        <w:t>- bude</w:t>
      </w:r>
      <w:proofErr w:type="gramEnd"/>
      <w:r w:rsidRPr="004D5F56">
        <w:rPr>
          <w:rFonts w:cs="Times New Roman"/>
          <w:i/>
          <w:color w:val="000000"/>
          <w:sz w:val="22"/>
          <w:szCs w:val="22"/>
        </w:rPr>
        <w:t xml:space="preserv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371F79A7" w14:textId="77777777" w:rsidR="00E11CBF" w:rsidRPr="00E11CBF" w:rsidRDefault="00E11CBF" w:rsidP="00E11CBF">
      <w:pPr>
        <w:tabs>
          <w:tab w:val="left" w:pos="3686"/>
        </w:tabs>
        <w:ind w:left="426" w:right="-285" w:hanging="426"/>
        <w:rPr>
          <w:rFonts w:cs="Times New Roman"/>
          <w:b/>
          <w:bCs/>
          <w:sz w:val="22"/>
          <w:szCs w:val="22"/>
          <w:highlight w:val="yellow"/>
        </w:rPr>
      </w:pPr>
      <w:r w:rsidRPr="00E11CBF">
        <w:rPr>
          <w:rFonts w:cs="Times New Roman"/>
          <w:b/>
          <w:bCs/>
          <w:sz w:val="22"/>
          <w:szCs w:val="22"/>
        </w:rPr>
        <w:tab/>
      </w:r>
      <w:r w:rsidRPr="00E11CBF">
        <w:rPr>
          <w:rFonts w:cs="Times New Roman"/>
          <w:b/>
          <w:bCs/>
          <w:sz w:val="22"/>
          <w:szCs w:val="22"/>
          <w:highlight w:val="yellow"/>
        </w:rPr>
        <w:t>Název:</w:t>
      </w:r>
      <w:r w:rsidRPr="00E11CBF">
        <w:rPr>
          <w:rFonts w:cs="Times New Roman"/>
          <w:b/>
          <w:bCs/>
          <w:sz w:val="22"/>
          <w:szCs w:val="22"/>
          <w:highlight w:val="yellow"/>
        </w:rPr>
        <w:tab/>
        <w:t>……</w:t>
      </w:r>
      <w:proofErr w:type="gramStart"/>
      <w:r w:rsidRPr="00E11CBF">
        <w:rPr>
          <w:rFonts w:cs="Times New Roman"/>
          <w:b/>
          <w:bCs/>
          <w:sz w:val="22"/>
          <w:szCs w:val="22"/>
          <w:highlight w:val="yellow"/>
        </w:rPr>
        <w:t>…….</w:t>
      </w:r>
      <w:proofErr w:type="gramEnd"/>
      <w:r w:rsidRPr="00E11CBF">
        <w:rPr>
          <w:rFonts w:cs="Times New Roman"/>
          <w:b/>
          <w:bCs/>
          <w:sz w:val="22"/>
          <w:szCs w:val="22"/>
          <w:highlight w:val="yellow"/>
        </w:rPr>
        <w:t>.………………</w:t>
      </w:r>
      <w:proofErr w:type="gramStart"/>
      <w:r w:rsidRPr="00E11CBF">
        <w:rPr>
          <w:rFonts w:cs="Times New Roman"/>
          <w:b/>
          <w:bCs/>
          <w:sz w:val="22"/>
          <w:szCs w:val="22"/>
          <w:highlight w:val="yellow"/>
        </w:rPr>
        <w:t>…….</w:t>
      </w:r>
      <w:proofErr w:type="gramEnd"/>
      <w:r w:rsidRPr="00E11CBF">
        <w:rPr>
          <w:rFonts w:cs="Times New Roman"/>
          <w:b/>
          <w:bCs/>
          <w:sz w:val="22"/>
          <w:szCs w:val="22"/>
          <w:highlight w:val="yellow"/>
        </w:rPr>
        <w:t>.</w:t>
      </w:r>
    </w:p>
    <w:p w14:paraId="4D8AD74E"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se sídlem:</w:t>
      </w:r>
      <w:r w:rsidRPr="00E11CBF">
        <w:rPr>
          <w:rFonts w:cs="Times New Roman"/>
          <w:sz w:val="22"/>
          <w:szCs w:val="22"/>
          <w:highlight w:val="yellow"/>
        </w:rPr>
        <w:tab/>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6272AACB"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IČO:</w:t>
      </w:r>
      <w:r w:rsidRPr="00E11CBF">
        <w:rPr>
          <w:rFonts w:cs="Times New Roman"/>
          <w:sz w:val="22"/>
          <w:szCs w:val="22"/>
          <w:highlight w:val="yellow"/>
        </w:rPr>
        <w:tab/>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640F1751"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DIČ:</w:t>
      </w:r>
      <w:r w:rsidRPr="00E11CBF">
        <w:rPr>
          <w:rFonts w:cs="Times New Roman"/>
          <w:sz w:val="22"/>
          <w:szCs w:val="22"/>
          <w:highlight w:val="yellow"/>
        </w:rPr>
        <w:tab/>
        <w:t>…………………………………</w:t>
      </w:r>
    </w:p>
    <w:p w14:paraId="31FE7C02"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jednající:</w:t>
      </w:r>
      <w:r w:rsidRPr="00E11CBF">
        <w:rPr>
          <w:rFonts w:cs="Times New Roman"/>
          <w:sz w:val="22"/>
          <w:szCs w:val="22"/>
          <w:highlight w:val="yellow"/>
        </w:rPr>
        <w:tab/>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0AE81CB1"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 xml:space="preserve">Společnost je zapsána v obchodním rejstříku u XXXXXXXX, oddíl X, vložka XXXX od XX. </w:t>
      </w:r>
      <w:proofErr w:type="spellStart"/>
      <w:proofErr w:type="gramStart"/>
      <w:r w:rsidRPr="00E11CBF">
        <w:rPr>
          <w:rFonts w:cs="Times New Roman"/>
          <w:sz w:val="22"/>
          <w:szCs w:val="22"/>
          <w:highlight w:val="yellow"/>
        </w:rPr>
        <w:t>xxxxx</w:t>
      </w:r>
      <w:proofErr w:type="spellEnd"/>
      <w:r w:rsidRPr="00E11CBF">
        <w:rPr>
          <w:rFonts w:cs="Times New Roman"/>
          <w:sz w:val="22"/>
          <w:szCs w:val="22"/>
          <w:highlight w:val="yellow"/>
        </w:rPr>
        <w:t xml:space="preserve">  XXXX</w:t>
      </w:r>
      <w:proofErr w:type="gramEnd"/>
    </w:p>
    <w:p w14:paraId="05A15C1D"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 xml:space="preserve">zástupce ve věcech smluvních: </w:t>
      </w:r>
      <w:r w:rsidRPr="00E11CBF">
        <w:rPr>
          <w:rFonts w:cs="Times New Roman"/>
          <w:sz w:val="22"/>
          <w:szCs w:val="22"/>
          <w:highlight w:val="yellow"/>
        </w:rPr>
        <w:tab/>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1A5785A7" w14:textId="77777777" w:rsidR="00E11CBF" w:rsidRPr="00E11CBF" w:rsidRDefault="00E11CBF" w:rsidP="00E11CBF">
      <w:pPr>
        <w:tabs>
          <w:tab w:val="left" w:pos="3683"/>
        </w:tabs>
        <w:ind w:left="426"/>
        <w:rPr>
          <w:rFonts w:cs="Times New Roman"/>
          <w:sz w:val="22"/>
          <w:szCs w:val="22"/>
          <w:highlight w:val="yellow"/>
        </w:rPr>
      </w:pPr>
      <w:r w:rsidRPr="00E11CBF">
        <w:rPr>
          <w:rFonts w:cs="Times New Roman"/>
          <w:sz w:val="22"/>
          <w:szCs w:val="22"/>
          <w:highlight w:val="yellow"/>
        </w:rPr>
        <w:t xml:space="preserve">zástupce ve věcech </w:t>
      </w:r>
      <w:proofErr w:type="gramStart"/>
      <w:r w:rsidRPr="00E11CBF">
        <w:rPr>
          <w:rFonts w:cs="Times New Roman"/>
          <w:sz w:val="22"/>
          <w:szCs w:val="22"/>
          <w:highlight w:val="yellow"/>
        </w:rPr>
        <w:t>technických:</w:t>
      </w:r>
      <w:r w:rsidRPr="00E11CBF">
        <w:rPr>
          <w:rFonts w:cs="Times New Roman"/>
          <w:sz w:val="22"/>
          <w:szCs w:val="22"/>
          <w:highlight w:val="yellow"/>
        </w:rPr>
        <w:tab/>
        <w:t>….</w:t>
      </w:r>
      <w:proofErr w:type="gramEnd"/>
      <w:r w:rsidRPr="00E11CBF">
        <w:rPr>
          <w:rFonts w:cs="Times New Roman"/>
          <w:sz w:val="22"/>
          <w:szCs w:val="22"/>
          <w:highlight w:val="yellow"/>
        </w:rPr>
        <w:t>………………………………</w:t>
      </w:r>
    </w:p>
    <w:p w14:paraId="2AAF053A" w14:textId="77777777" w:rsidR="00E11CBF" w:rsidRPr="00E11CBF" w:rsidRDefault="00E11CBF" w:rsidP="00E11CBF">
      <w:pPr>
        <w:tabs>
          <w:tab w:val="left" w:pos="567"/>
          <w:tab w:val="left" w:pos="3668"/>
        </w:tabs>
        <w:ind w:left="426" w:hanging="426"/>
        <w:rPr>
          <w:rFonts w:cs="Times New Roman"/>
          <w:sz w:val="22"/>
          <w:szCs w:val="22"/>
          <w:highlight w:val="yellow"/>
        </w:rPr>
      </w:pPr>
      <w:r w:rsidRPr="00E11CBF">
        <w:rPr>
          <w:rFonts w:cs="Times New Roman"/>
          <w:sz w:val="22"/>
          <w:szCs w:val="22"/>
          <w:highlight w:val="yellow"/>
        </w:rPr>
        <w:tab/>
        <w:t>bankovní spojení:</w:t>
      </w:r>
      <w:r w:rsidRPr="00E11CBF">
        <w:rPr>
          <w:rFonts w:cs="Times New Roman"/>
          <w:sz w:val="22"/>
          <w:szCs w:val="22"/>
          <w:highlight w:val="yellow"/>
        </w:rPr>
        <w:tab/>
        <w:t>…………………………………</w:t>
      </w:r>
    </w:p>
    <w:p w14:paraId="17684655" w14:textId="77777777" w:rsidR="00E11CBF" w:rsidRPr="00E11CBF" w:rsidRDefault="00E11CBF" w:rsidP="00E11CBF">
      <w:pPr>
        <w:tabs>
          <w:tab w:val="left" w:pos="567"/>
          <w:tab w:val="left" w:pos="3668"/>
        </w:tabs>
        <w:ind w:left="426" w:hanging="426"/>
        <w:rPr>
          <w:rFonts w:cs="Times New Roman"/>
          <w:sz w:val="22"/>
          <w:szCs w:val="22"/>
          <w:highlight w:val="yellow"/>
        </w:rPr>
      </w:pPr>
      <w:r w:rsidRPr="00E11CBF">
        <w:rPr>
          <w:rFonts w:cs="Times New Roman"/>
          <w:sz w:val="22"/>
          <w:szCs w:val="22"/>
          <w:highlight w:val="yellow"/>
        </w:rPr>
        <w:tab/>
        <w:t>číslo účtu:</w:t>
      </w:r>
      <w:r w:rsidRPr="00E11CBF">
        <w:rPr>
          <w:rFonts w:cs="Times New Roman"/>
          <w:sz w:val="22"/>
          <w:szCs w:val="22"/>
          <w:highlight w:val="yellow"/>
        </w:rPr>
        <w:tab/>
        <w:t>…………………………………</w:t>
      </w:r>
    </w:p>
    <w:p w14:paraId="165EF091" w14:textId="77777777" w:rsidR="00E11CBF" w:rsidRPr="00E11CBF" w:rsidRDefault="00E11CBF" w:rsidP="00E11CBF">
      <w:pPr>
        <w:tabs>
          <w:tab w:val="left" w:pos="3686"/>
        </w:tabs>
        <w:ind w:left="426" w:hanging="426"/>
        <w:rPr>
          <w:rFonts w:cs="Times New Roman"/>
          <w:sz w:val="22"/>
          <w:szCs w:val="22"/>
          <w:highlight w:val="yellow"/>
        </w:rPr>
      </w:pPr>
      <w:r w:rsidRPr="00E11CBF">
        <w:rPr>
          <w:rFonts w:cs="Times New Roman"/>
          <w:b/>
          <w:sz w:val="22"/>
          <w:szCs w:val="22"/>
          <w:highlight w:val="yellow"/>
        </w:rPr>
        <w:t xml:space="preserve">       </w:t>
      </w:r>
      <w:r w:rsidRPr="00E11CBF">
        <w:rPr>
          <w:rFonts w:cs="Times New Roman"/>
          <w:b/>
          <w:sz w:val="22"/>
          <w:szCs w:val="22"/>
          <w:highlight w:val="yellow"/>
        </w:rPr>
        <w:tab/>
      </w:r>
      <w:r w:rsidRPr="00E11CBF">
        <w:rPr>
          <w:rFonts w:cs="Times New Roman"/>
          <w:sz w:val="22"/>
          <w:szCs w:val="22"/>
          <w:highlight w:val="yellow"/>
        </w:rPr>
        <w:t>tel. …………………</w:t>
      </w:r>
      <w:r w:rsidRPr="00E11CBF">
        <w:rPr>
          <w:rFonts w:cs="Times New Roman"/>
          <w:sz w:val="22"/>
          <w:szCs w:val="22"/>
          <w:highlight w:val="yellow"/>
        </w:rPr>
        <w:tab/>
      </w:r>
      <w:proofErr w:type="gramStart"/>
      <w:r w:rsidRPr="00E11CBF">
        <w:rPr>
          <w:rFonts w:cs="Times New Roman"/>
          <w:sz w:val="22"/>
          <w:szCs w:val="22"/>
          <w:highlight w:val="yellow"/>
        </w:rPr>
        <w:t xml:space="preserve">e-mail:  </w:t>
      </w:r>
      <w:r w:rsidRPr="00E11CBF">
        <w:rPr>
          <w:rFonts w:cs="Times New Roman"/>
          <w:sz w:val="22"/>
          <w:szCs w:val="22"/>
          <w:highlight w:val="yellow"/>
        </w:rPr>
        <w:tab/>
      </w:r>
      <w:proofErr w:type="gramEnd"/>
      <w:r w:rsidRPr="00E11CBF">
        <w:rPr>
          <w:rFonts w:cs="Times New Roman"/>
          <w:sz w:val="22"/>
          <w:szCs w:val="22"/>
          <w:highlight w:val="yellow"/>
        </w:rPr>
        <w:t>…………………</w:t>
      </w:r>
    </w:p>
    <w:p w14:paraId="533F9B4E" w14:textId="77777777" w:rsidR="00E11CBF" w:rsidRPr="00E11CBF" w:rsidRDefault="00E11CBF" w:rsidP="00E11CBF">
      <w:pPr>
        <w:tabs>
          <w:tab w:val="left" w:pos="567"/>
          <w:tab w:val="left" w:pos="4395"/>
        </w:tabs>
        <w:ind w:left="426" w:hanging="426"/>
        <w:rPr>
          <w:sz w:val="22"/>
          <w:highlight w:val="yellow"/>
        </w:rPr>
      </w:pPr>
      <w:r w:rsidRPr="00E11CBF">
        <w:rPr>
          <w:sz w:val="22"/>
          <w:highlight w:val="yellow"/>
        </w:rPr>
        <w:tab/>
        <w:t xml:space="preserve">odborné vedení provádění stavby – stavbyvedoucí: </w:t>
      </w:r>
      <w:r w:rsidRPr="00E11CBF">
        <w:rPr>
          <w:sz w:val="22"/>
          <w:highlight w:val="yellow"/>
        </w:rPr>
        <w:tab/>
        <w:t>…</w:t>
      </w:r>
      <w:proofErr w:type="gramStart"/>
      <w:r w:rsidRPr="00E11CBF">
        <w:rPr>
          <w:sz w:val="22"/>
          <w:highlight w:val="yellow"/>
        </w:rPr>
        <w:t>…….</w:t>
      </w:r>
      <w:proofErr w:type="gramEnd"/>
      <w:r w:rsidRPr="00E11CBF">
        <w:rPr>
          <w:sz w:val="22"/>
          <w:highlight w:val="yellow"/>
        </w:rPr>
        <w:t>…</w:t>
      </w:r>
      <w:proofErr w:type="gramStart"/>
      <w:r w:rsidRPr="00E11CBF">
        <w:rPr>
          <w:sz w:val="22"/>
          <w:highlight w:val="yellow"/>
        </w:rPr>
        <w:t>…….</w:t>
      </w:r>
      <w:proofErr w:type="gramEnd"/>
      <w:r w:rsidRPr="00E11CBF">
        <w:rPr>
          <w:sz w:val="22"/>
          <w:highlight w:val="yellow"/>
        </w:rPr>
        <w:t>.</w:t>
      </w:r>
    </w:p>
    <w:p w14:paraId="4A35D4C1" w14:textId="77777777" w:rsidR="00E11CBF" w:rsidRPr="00E11CBF" w:rsidRDefault="00E11CBF" w:rsidP="00E11CBF">
      <w:pPr>
        <w:tabs>
          <w:tab w:val="left" w:pos="1099"/>
          <w:tab w:val="left" w:pos="3683"/>
        </w:tabs>
        <w:ind w:left="426" w:hanging="426"/>
        <w:rPr>
          <w:sz w:val="22"/>
          <w:highlight w:val="yellow"/>
        </w:rPr>
      </w:pPr>
      <w:r w:rsidRPr="00E11CBF">
        <w:rPr>
          <w:sz w:val="22"/>
          <w:highlight w:val="yellow"/>
        </w:rPr>
        <w:tab/>
        <w:t xml:space="preserve">    </w:t>
      </w:r>
      <w:r w:rsidRPr="00E11CBF">
        <w:rPr>
          <w:sz w:val="22"/>
          <w:highlight w:val="yellow"/>
        </w:rPr>
        <w:tab/>
        <w:t xml:space="preserve">-  obor </w:t>
      </w:r>
      <w:proofErr w:type="gramStart"/>
      <w:r w:rsidRPr="00E11CBF">
        <w:rPr>
          <w:sz w:val="22"/>
          <w:highlight w:val="yellow"/>
        </w:rPr>
        <w:t xml:space="preserve">autorizace:   </w:t>
      </w:r>
      <w:proofErr w:type="gramEnd"/>
      <w:r w:rsidRPr="00E11CBF">
        <w:rPr>
          <w:sz w:val="22"/>
          <w:highlight w:val="yellow"/>
        </w:rPr>
        <w:t xml:space="preserve">     </w:t>
      </w:r>
      <w:r w:rsidRPr="00E11CBF">
        <w:rPr>
          <w:sz w:val="22"/>
          <w:highlight w:val="yellow"/>
        </w:rPr>
        <w:tab/>
      </w:r>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0E2FCCA7" w14:textId="77777777" w:rsidR="00E11CBF" w:rsidRPr="00E11CBF" w:rsidRDefault="00E11CBF" w:rsidP="00E11CBF">
      <w:pPr>
        <w:tabs>
          <w:tab w:val="left" w:pos="1099"/>
          <w:tab w:val="left" w:pos="3683"/>
        </w:tabs>
        <w:ind w:left="426" w:hanging="426"/>
        <w:rPr>
          <w:sz w:val="22"/>
          <w:highlight w:val="yellow"/>
        </w:rPr>
      </w:pPr>
      <w:r w:rsidRPr="00E11CBF">
        <w:rPr>
          <w:sz w:val="22"/>
          <w:highlight w:val="yellow"/>
        </w:rPr>
        <w:t xml:space="preserve">           </w:t>
      </w:r>
      <w:r w:rsidRPr="00E11CBF">
        <w:rPr>
          <w:sz w:val="22"/>
          <w:highlight w:val="yellow"/>
        </w:rPr>
        <w:tab/>
        <w:t xml:space="preserve">-  číslo </w:t>
      </w:r>
      <w:proofErr w:type="gramStart"/>
      <w:r w:rsidRPr="00E11CBF">
        <w:rPr>
          <w:sz w:val="22"/>
          <w:highlight w:val="yellow"/>
        </w:rPr>
        <w:t xml:space="preserve">autorizace:   </w:t>
      </w:r>
      <w:proofErr w:type="gramEnd"/>
      <w:r w:rsidRPr="00E11CBF">
        <w:rPr>
          <w:sz w:val="22"/>
          <w:highlight w:val="yellow"/>
        </w:rPr>
        <w:t xml:space="preserve">     </w:t>
      </w:r>
      <w:r w:rsidRPr="00E11CBF">
        <w:rPr>
          <w:sz w:val="22"/>
          <w:highlight w:val="yellow"/>
        </w:rPr>
        <w:tab/>
      </w:r>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roofErr w:type="gramStart"/>
      <w:r w:rsidRPr="00E11CBF">
        <w:rPr>
          <w:rFonts w:cs="Times New Roman"/>
          <w:sz w:val="22"/>
          <w:szCs w:val="22"/>
          <w:highlight w:val="yellow"/>
        </w:rPr>
        <w:t>…….</w:t>
      </w:r>
      <w:proofErr w:type="gramEnd"/>
      <w:r w:rsidRPr="00E11CBF">
        <w:rPr>
          <w:rFonts w:cs="Times New Roman"/>
          <w:sz w:val="22"/>
          <w:szCs w:val="22"/>
          <w:highlight w:val="yellow"/>
        </w:rPr>
        <w:t>.</w:t>
      </w:r>
    </w:p>
    <w:p w14:paraId="175FC279" w14:textId="5ACAE2A8" w:rsidR="008857FD" w:rsidRPr="00AF6E8E" w:rsidRDefault="00E11CBF" w:rsidP="00E11CBF">
      <w:pPr>
        <w:tabs>
          <w:tab w:val="left" w:pos="4395"/>
        </w:tabs>
        <w:ind w:left="426" w:hanging="426"/>
        <w:rPr>
          <w:rFonts w:cs="Times New Roman"/>
          <w:color w:val="0000FF"/>
          <w:sz w:val="22"/>
          <w:szCs w:val="22"/>
        </w:rPr>
      </w:pPr>
      <w:r w:rsidRPr="00E11CBF">
        <w:rPr>
          <w:rFonts w:cs="Times New Roman"/>
          <w:sz w:val="22"/>
          <w:szCs w:val="22"/>
          <w:highlight w:val="yellow"/>
        </w:rPr>
        <w:tab/>
        <w:t>(dále jen „zhotovitel“)</w:t>
      </w:r>
      <w:r w:rsidR="00D90D17"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66C0AFC9" w14:textId="3D99D7C2" w:rsidR="00454459" w:rsidRDefault="00E11CBF" w:rsidP="00454459">
      <w:pPr>
        <w:jc w:val="both"/>
        <w:rPr>
          <w:rFonts w:cs="Times New Roman"/>
          <w:color w:val="000000"/>
          <w:kern w:val="2"/>
          <w:sz w:val="22"/>
          <w:szCs w:val="22"/>
        </w:rPr>
      </w:pPr>
      <w:r w:rsidRPr="004D5F56">
        <w:rPr>
          <w:rFonts w:cs="Times New Roman"/>
          <w:sz w:val="22"/>
          <w:szCs w:val="22"/>
        </w:rPr>
        <w:t xml:space="preserve">uzavírají na základě </w:t>
      </w:r>
      <w:r>
        <w:rPr>
          <w:rFonts w:cs="Times New Roman"/>
          <w:sz w:val="22"/>
          <w:szCs w:val="22"/>
        </w:rPr>
        <w:t xml:space="preserve">výběrového řízení </w:t>
      </w:r>
      <w:r w:rsidRPr="00667B60">
        <w:rPr>
          <w:rFonts w:cs="Times New Roman"/>
          <w:sz w:val="22"/>
          <w:szCs w:val="22"/>
        </w:rPr>
        <w:t>podlimitní veřejné zakázky zadávané v souladu s § 151 odst. 1 zákona č. 134/2016 Sb., o zadávání veřejných zakázek, ve znění pozdějších předpisů (dále jen „</w:t>
      </w:r>
      <w:r>
        <w:rPr>
          <w:rFonts w:cs="Times New Roman"/>
          <w:sz w:val="22"/>
          <w:szCs w:val="22"/>
        </w:rPr>
        <w:t>ZZVZ</w:t>
      </w:r>
      <w:r w:rsidRPr="00667B60">
        <w:rPr>
          <w:rFonts w:cs="Times New Roman"/>
          <w:sz w:val="22"/>
          <w:szCs w:val="22"/>
        </w:rPr>
        <w:t xml:space="preserve">“), </w:t>
      </w:r>
      <w:r>
        <w:rPr>
          <w:rFonts w:cs="Times New Roman"/>
          <w:sz w:val="22"/>
          <w:szCs w:val="22"/>
        </w:rPr>
        <w:t xml:space="preserve">zadávané </w:t>
      </w:r>
      <w:r w:rsidRPr="00667B60">
        <w:rPr>
          <w:rFonts w:cs="Times New Roman"/>
          <w:sz w:val="22"/>
          <w:szCs w:val="22"/>
        </w:rPr>
        <w:t>veřejným zadavatelem</w:t>
      </w:r>
      <w:r>
        <w:rPr>
          <w:rFonts w:cs="Times New Roman"/>
          <w:sz w:val="22"/>
          <w:szCs w:val="22"/>
        </w:rPr>
        <w:t xml:space="preserve"> (objednatelem) </w:t>
      </w:r>
      <w:r w:rsidRPr="00667B60">
        <w:rPr>
          <w:rFonts w:cs="Times New Roman"/>
          <w:sz w:val="22"/>
          <w:szCs w:val="22"/>
        </w:rPr>
        <w:t>při výkonu relevantní činnosti</w:t>
      </w:r>
      <w:r>
        <w:rPr>
          <w:rFonts w:cs="Times New Roman"/>
          <w:sz w:val="22"/>
          <w:szCs w:val="22"/>
        </w:rPr>
        <w:t xml:space="preserve"> </w:t>
      </w:r>
      <w:r w:rsidRPr="00667B60">
        <w:rPr>
          <w:rFonts w:cs="Times New Roman"/>
          <w:sz w:val="22"/>
          <w:szCs w:val="22"/>
        </w:rPr>
        <w:t xml:space="preserve">podle § 158 odst. 1 </w:t>
      </w:r>
      <w:r>
        <w:rPr>
          <w:rFonts w:cs="Times New Roman"/>
          <w:sz w:val="22"/>
          <w:szCs w:val="22"/>
        </w:rPr>
        <w:t>ZZVZ</w:t>
      </w:r>
      <w:r w:rsidRPr="00667B60">
        <w:rPr>
          <w:rFonts w:cs="Times New Roman"/>
          <w:sz w:val="22"/>
          <w:szCs w:val="22"/>
        </w:rPr>
        <w:t xml:space="preserve"> mimo režim </w:t>
      </w:r>
      <w:r>
        <w:rPr>
          <w:rFonts w:cs="Times New Roman"/>
          <w:sz w:val="22"/>
          <w:szCs w:val="22"/>
        </w:rPr>
        <w:t>ZZVZ</w:t>
      </w:r>
      <w:r w:rsidRPr="00BB63E4">
        <w:rPr>
          <w:rFonts w:cs="Times New Roman"/>
          <w:sz w:val="22"/>
          <w:szCs w:val="22"/>
        </w:rPr>
        <w:t xml:space="preserve">, s názvem </w:t>
      </w:r>
      <w:r w:rsidR="00454459">
        <w:rPr>
          <w:rFonts w:cs="Times New Roman"/>
          <w:bCs/>
          <w:sz w:val="22"/>
          <w:szCs w:val="22"/>
        </w:rPr>
        <w:t>„</w:t>
      </w:r>
      <w:r w:rsidRPr="00E11CBF">
        <w:rPr>
          <w:rFonts w:cs="Times New Roman"/>
          <w:b/>
          <w:sz w:val="22"/>
          <w:szCs w:val="22"/>
        </w:rPr>
        <w:t>Tábor, S</w:t>
      </w:r>
      <w:r w:rsidR="00BE590A">
        <w:rPr>
          <w:rFonts w:cs="Times New Roman"/>
          <w:b/>
          <w:sz w:val="22"/>
          <w:szCs w:val="22"/>
        </w:rPr>
        <w:t>oběslavská</w:t>
      </w:r>
      <w:r w:rsidRPr="00E11CBF">
        <w:rPr>
          <w:rFonts w:cs="Times New Roman"/>
          <w:b/>
          <w:sz w:val="22"/>
          <w:szCs w:val="22"/>
        </w:rPr>
        <w:t xml:space="preserve"> – oprava vodovodu a kanalizace</w:t>
      </w:r>
      <w:r w:rsidR="00454459">
        <w:rPr>
          <w:rFonts w:cs="Times New Roman"/>
          <w:bCs/>
          <w:sz w:val="22"/>
          <w:szCs w:val="22"/>
        </w:rPr>
        <w:t xml:space="preserve">“ </w:t>
      </w:r>
      <w:r w:rsidR="00454459">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lastRenderedPageBreak/>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1E451F36" w:rsidR="00986E7F" w:rsidRPr="00E11CBF" w:rsidRDefault="008857FD" w:rsidP="00480DE5">
      <w:pPr>
        <w:pStyle w:val="Zkladntext"/>
        <w:widowControl/>
        <w:numPr>
          <w:ilvl w:val="1"/>
          <w:numId w:val="6"/>
        </w:numPr>
        <w:tabs>
          <w:tab w:val="clear" w:pos="720"/>
        </w:tabs>
        <w:ind w:left="567" w:hanging="567"/>
        <w:jc w:val="both"/>
        <w:rPr>
          <w:bCs/>
          <w:sz w:val="22"/>
          <w:szCs w:val="22"/>
        </w:rPr>
      </w:pPr>
      <w:r w:rsidRPr="00E11CBF">
        <w:rPr>
          <w:sz w:val="22"/>
          <w:szCs w:val="22"/>
        </w:rPr>
        <w:t xml:space="preserve">Předmětem </w:t>
      </w:r>
      <w:r w:rsidR="00BA3D2C" w:rsidRPr="00E11CBF">
        <w:rPr>
          <w:sz w:val="22"/>
          <w:szCs w:val="22"/>
        </w:rPr>
        <w:t xml:space="preserve">plnění </w:t>
      </w:r>
      <w:r w:rsidRPr="00E11CBF">
        <w:rPr>
          <w:sz w:val="22"/>
          <w:szCs w:val="22"/>
        </w:rPr>
        <w:t xml:space="preserve">je realizace </w:t>
      </w:r>
      <w:r w:rsidR="003047EC" w:rsidRPr="00E11CBF">
        <w:rPr>
          <w:sz w:val="22"/>
          <w:szCs w:val="22"/>
        </w:rPr>
        <w:t>stavební akce</w:t>
      </w:r>
      <w:r w:rsidR="000A7F10" w:rsidRPr="00E11CBF">
        <w:rPr>
          <w:sz w:val="22"/>
          <w:szCs w:val="22"/>
        </w:rPr>
        <w:t xml:space="preserve">, projektu </w:t>
      </w:r>
      <w:r w:rsidR="00F67D44" w:rsidRPr="00E11CBF">
        <w:rPr>
          <w:sz w:val="22"/>
          <w:szCs w:val="22"/>
        </w:rPr>
        <w:t xml:space="preserve">s názvem </w:t>
      </w:r>
      <w:r w:rsidR="000A1C31" w:rsidRPr="00E11CBF">
        <w:rPr>
          <w:bCs/>
          <w:sz w:val="22"/>
          <w:szCs w:val="22"/>
        </w:rPr>
        <w:t>s názvem „</w:t>
      </w:r>
      <w:r w:rsidR="00E11CBF" w:rsidRPr="00E11CBF">
        <w:rPr>
          <w:bCs/>
          <w:sz w:val="22"/>
          <w:szCs w:val="22"/>
        </w:rPr>
        <w:t>Tábor, S</w:t>
      </w:r>
      <w:r w:rsidR="00BE590A">
        <w:rPr>
          <w:bCs/>
          <w:sz w:val="22"/>
          <w:szCs w:val="22"/>
        </w:rPr>
        <w:t>oběslavská</w:t>
      </w:r>
      <w:r w:rsidR="00E11CBF" w:rsidRPr="00E11CBF">
        <w:rPr>
          <w:bCs/>
          <w:sz w:val="22"/>
          <w:szCs w:val="22"/>
        </w:rPr>
        <w:t xml:space="preserve"> – oprava vodovodu a kanalizace“</w:t>
      </w:r>
      <w:r w:rsidR="00F67D44" w:rsidRPr="00E11CBF">
        <w:rPr>
          <w:sz w:val="22"/>
          <w:szCs w:val="22"/>
        </w:rPr>
        <w:t>, a to podle podmínek veřejné zakázky zadávané objednatelem, podle projektové dokumentace</w:t>
      </w:r>
      <w:r w:rsidR="00E6570D" w:rsidRPr="00E11CBF">
        <w:rPr>
          <w:sz w:val="22"/>
          <w:szCs w:val="22"/>
        </w:rPr>
        <w:t>,</w:t>
      </w:r>
      <w:r w:rsidR="00F67D44" w:rsidRPr="00E11CBF">
        <w:rPr>
          <w:sz w:val="22"/>
          <w:szCs w:val="22"/>
        </w:rPr>
        <w:t xml:space="preserve"> soupisu stavebních prací, dodávek a služeb s výkazem výměr</w:t>
      </w:r>
      <w:r w:rsidR="00BB63E4" w:rsidRPr="00E11CBF">
        <w:rPr>
          <w:sz w:val="22"/>
          <w:szCs w:val="22"/>
        </w:rPr>
        <w:t xml:space="preserve"> </w:t>
      </w:r>
      <w:r w:rsidR="00BD739D" w:rsidRPr="00E11CBF">
        <w:rPr>
          <w:rFonts w:eastAsia="Times New Roman" w:cs="Times New Roman"/>
          <w:kern w:val="0"/>
          <w:sz w:val="22"/>
          <w:szCs w:val="22"/>
          <w:lang w:eastAsia="ar-SA" w:bidi="ar-SA"/>
        </w:rPr>
        <w:t xml:space="preserve">a s Technickými podmínkami </w:t>
      </w:r>
      <w:r w:rsidR="008961F8" w:rsidRPr="00E11CBF">
        <w:rPr>
          <w:sz w:val="22"/>
          <w:szCs w:val="22"/>
        </w:rPr>
        <w:t xml:space="preserve">(dále též „PD“) </w:t>
      </w:r>
      <w:r w:rsidR="00341573" w:rsidRPr="00E11CBF">
        <w:rPr>
          <w:sz w:val="22"/>
          <w:szCs w:val="22"/>
        </w:rPr>
        <w:t xml:space="preserve">jejichž zpracovatelem je </w:t>
      </w:r>
      <w:r w:rsidR="00294D5B" w:rsidRPr="00E11CBF">
        <w:rPr>
          <w:bCs/>
          <w:sz w:val="22"/>
          <w:szCs w:val="22"/>
        </w:rPr>
        <w:t xml:space="preserve">projekční kancelář </w:t>
      </w:r>
      <w:r w:rsidR="00BE590A">
        <w:rPr>
          <w:color w:val="000000"/>
          <w:sz w:val="22"/>
          <w:szCs w:val="22"/>
          <w:lang w:eastAsia="cs-CZ" w:bidi="cs-CZ"/>
        </w:rPr>
        <w:t>AQUA PROCON s.r.o.</w:t>
      </w:r>
      <w:r w:rsidR="00E11CBF" w:rsidRPr="00E11CBF">
        <w:rPr>
          <w:bCs/>
          <w:sz w:val="22"/>
          <w:szCs w:val="22"/>
        </w:rPr>
        <w:t xml:space="preserve">, </w:t>
      </w:r>
      <w:r w:rsidR="00BE590A">
        <w:rPr>
          <w:bCs/>
          <w:sz w:val="22"/>
          <w:szCs w:val="22"/>
        </w:rPr>
        <w:t>Palackého třída 768/12,</w:t>
      </w:r>
      <w:r w:rsidR="00E11CBF" w:rsidRPr="00E11CBF">
        <w:rPr>
          <w:color w:val="000000"/>
          <w:sz w:val="22"/>
          <w:szCs w:val="22"/>
          <w:lang w:eastAsia="cs-CZ" w:bidi="cs-CZ"/>
        </w:rPr>
        <w:t xml:space="preserve"> </w:t>
      </w:r>
      <w:r w:rsidR="00BE590A">
        <w:rPr>
          <w:color w:val="000000"/>
          <w:sz w:val="22"/>
          <w:szCs w:val="22"/>
          <w:lang w:eastAsia="cs-CZ" w:bidi="cs-CZ"/>
        </w:rPr>
        <w:t>612 00</w:t>
      </w:r>
      <w:r w:rsidR="00E11CBF" w:rsidRPr="00E11CBF">
        <w:rPr>
          <w:color w:val="000000"/>
          <w:sz w:val="22"/>
          <w:szCs w:val="22"/>
          <w:lang w:eastAsia="cs-CZ" w:bidi="cs-CZ"/>
        </w:rPr>
        <w:t xml:space="preserve"> </w:t>
      </w:r>
      <w:r w:rsidR="00BE590A">
        <w:rPr>
          <w:color w:val="000000"/>
          <w:sz w:val="22"/>
          <w:szCs w:val="22"/>
          <w:lang w:eastAsia="cs-CZ" w:bidi="cs-CZ"/>
        </w:rPr>
        <w:t>Brno-Královo Pole</w:t>
      </w:r>
      <w:r w:rsidR="00E11CBF" w:rsidRPr="00E11CBF">
        <w:rPr>
          <w:bCs/>
          <w:sz w:val="22"/>
          <w:szCs w:val="22"/>
        </w:rPr>
        <w:t xml:space="preserve">, IČO: </w:t>
      </w:r>
      <w:r w:rsidR="00BE590A">
        <w:rPr>
          <w:bCs/>
          <w:sz w:val="22"/>
          <w:szCs w:val="22"/>
        </w:rPr>
        <w:t>469</w:t>
      </w:r>
      <w:r w:rsidR="00E11CBF" w:rsidRPr="00E11CBF">
        <w:rPr>
          <w:bCs/>
          <w:sz w:val="22"/>
          <w:szCs w:val="22"/>
        </w:rPr>
        <w:t xml:space="preserve"> </w:t>
      </w:r>
      <w:r w:rsidR="00BE590A">
        <w:rPr>
          <w:bCs/>
          <w:sz w:val="22"/>
          <w:szCs w:val="22"/>
        </w:rPr>
        <w:t>64</w:t>
      </w:r>
      <w:r w:rsidR="00E11CBF" w:rsidRPr="00E11CBF">
        <w:rPr>
          <w:bCs/>
          <w:sz w:val="22"/>
          <w:szCs w:val="22"/>
        </w:rPr>
        <w:t xml:space="preserve"> </w:t>
      </w:r>
      <w:r w:rsidR="00BE590A">
        <w:rPr>
          <w:bCs/>
          <w:sz w:val="22"/>
          <w:szCs w:val="22"/>
        </w:rPr>
        <w:t>371</w:t>
      </w:r>
      <w:r w:rsidR="0026007D" w:rsidRPr="00E11CBF">
        <w:rPr>
          <w:sz w:val="22"/>
          <w:szCs w:val="22"/>
        </w:rPr>
        <w:t>,</w:t>
      </w:r>
      <w:r w:rsidR="00F67D44" w:rsidRPr="00E11CBF">
        <w:rPr>
          <w:sz w:val="22"/>
          <w:szCs w:val="22"/>
        </w:rPr>
        <w:t xml:space="preserve"> dále podle</w:t>
      </w:r>
      <w:r w:rsidR="00BD739D" w:rsidRPr="00E11CBF">
        <w:rPr>
          <w:rFonts w:eastAsia="Times New Roman" w:cs="Times New Roman"/>
          <w:kern w:val="0"/>
          <w:sz w:val="22"/>
          <w:szCs w:val="22"/>
          <w:lang w:eastAsia="ar-SA" w:bidi="ar-SA"/>
        </w:rPr>
        <w:t xml:space="preserve"> nabídky zhotovitele</w:t>
      </w:r>
      <w:r w:rsidR="00DD4C7A" w:rsidRPr="00E11CBF">
        <w:rPr>
          <w:rFonts w:eastAsia="Times New Roman" w:cs="Times New Roman"/>
          <w:kern w:val="0"/>
          <w:sz w:val="22"/>
          <w:szCs w:val="22"/>
          <w:lang w:eastAsia="ar-SA" w:bidi="ar-SA"/>
        </w:rPr>
        <w:t xml:space="preserve"> podané ve veřejné zakázce</w:t>
      </w:r>
      <w:r w:rsidR="00BD739D" w:rsidRPr="00E11CBF">
        <w:rPr>
          <w:rFonts w:eastAsia="Times New Roman" w:cs="Times New Roman"/>
          <w:kern w:val="0"/>
          <w:sz w:val="22"/>
          <w:szCs w:val="22"/>
          <w:lang w:eastAsia="ar-SA" w:bidi="ar-SA"/>
        </w:rPr>
        <w:t xml:space="preserve"> </w:t>
      </w:r>
      <w:r w:rsidR="00CB7493" w:rsidRPr="00E11CBF">
        <w:rPr>
          <w:rFonts w:eastAsia="Times New Roman" w:cs="Times New Roman"/>
          <w:kern w:val="0"/>
          <w:sz w:val="22"/>
          <w:szCs w:val="22"/>
          <w:lang w:eastAsia="ar-SA" w:bidi="ar-SA"/>
        </w:rPr>
        <w:t>a podmínek</w:t>
      </w:r>
      <w:r w:rsidR="00BD739D" w:rsidRPr="00E11CBF">
        <w:rPr>
          <w:rFonts w:eastAsia="Times New Roman" w:cs="Times New Roman"/>
          <w:kern w:val="0"/>
          <w:sz w:val="22"/>
          <w:szCs w:val="22"/>
          <w:lang w:eastAsia="ar-SA" w:bidi="ar-SA"/>
        </w:rPr>
        <w:t xml:space="preserve"> </w:t>
      </w:r>
      <w:r w:rsidR="00F67D44" w:rsidRPr="00E11CBF">
        <w:rPr>
          <w:sz w:val="22"/>
          <w:szCs w:val="22"/>
        </w:rPr>
        <w:t>této smlouvy</w:t>
      </w:r>
      <w:r w:rsidR="00986E7F" w:rsidRPr="00E11CBF">
        <w:rPr>
          <w:sz w:val="22"/>
          <w:szCs w:val="22"/>
        </w:rPr>
        <w:t xml:space="preserve">. </w:t>
      </w:r>
    </w:p>
    <w:p w14:paraId="593334DA" w14:textId="5D22EC21"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možnost</w:t>
      </w:r>
      <w:r w:rsidR="00E11CBF">
        <w:rPr>
          <w:sz w:val="22"/>
        </w:rPr>
        <w:t xml:space="preserve"> jeho</w:t>
      </w:r>
      <w:r w:rsidRPr="00480DE5">
        <w:rPr>
          <w:sz w:val="22"/>
        </w:rPr>
        <w:t xml:space="preserve"> řádného trvalého provozování.</w:t>
      </w:r>
    </w:p>
    <w:p w14:paraId="62D531CB" w14:textId="182A5829" w:rsidR="00DD4C7A" w:rsidRPr="005668F4"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5BEDDB6F"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0351D3">
        <w:rPr>
          <w:sz w:val="22"/>
        </w:rPr>
        <w:t>výběrové</w:t>
      </w:r>
      <w:r>
        <w:rPr>
          <w:sz w:val="22"/>
        </w:rPr>
        <w:t xml:space="preserve">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1920D939" w14:textId="22990203" w:rsid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vyhotovení přípojkových listů k jednotlivým přípojkám</w:t>
      </w:r>
      <w:r w:rsidR="00796C05">
        <w:rPr>
          <w:rFonts w:cs="Times New Roman"/>
          <w:sz w:val="22"/>
          <w:szCs w:val="22"/>
          <w:lang w:eastAsia="ar-SA" w:bidi="ar-SA"/>
        </w:rPr>
        <w:t xml:space="preserve"> dle vzoru provozovatele ČEVAK a.s.</w:t>
      </w:r>
      <w:r w:rsidRPr="006503C6">
        <w:rPr>
          <w:rFonts w:cs="Times New Roman"/>
          <w:sz w:val="22"/>
          <w:szCs w:val="22"/>
          <w:lang w:eastAsia="ar-SA" w:bidi="ar-SA"/>
        </w:rPr>
        <w:t xml:space="preserve">, </w:t>
      </w:r>
    </w:p>
    <w:p w14:paraId="29A3B340" w14:textId="1BF45BEF" w:rsidR="003E448A" w:rsidRPr="006503C6" w:rsidRDefault="003E448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vyhotovování změnových listů a návrhů dodatk</w:t>
      </w:r>
      <w:r w:rsidR="00A43EF5">
        <w:rPr>
          <w:rFonts w:cs="Times New Roman"/>
          <w:sz w:val="22"/>
          <w:szCs w:val="22"/>
          <w:lang w:eastAsia="ar-SA" w:bidi="ar-SA"/>
        </w:rPr>
        <w:t>ů</w:t>
      </w:r>
      <w:r>
        <w:rPr>
          <w:rFonts w:cs="Times New Roman"/>
          <w:sz w:val="22"/>
          <w:szCs w:val="22"/>
          <w:lang w:eastAsia="ar-SA" w:bidi="ar-SA"/>
        </w:rPr>
        <w:t xml:space="preserve">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1406F47E"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w:t>
      </w:r>
      <w:r w:rsidR="00A43EF5">
        <w:rPr>
          <w:rFonts w:cs="Times New Roman"/>
          <w:sz w:val="22"/>
          <w:szCs w:val="22"/>
          <w:lang w:eastAsia="ar-SA" w:bidi="ar-SA"/>
        </w:rPr>
        <w:t xml:space="preserve">, </w:t>
      </w:r>
      <w:r w:rsidR="006F3A4A">
        <w:rPr>
          <w:rFonts w:cs="Times New Roman"/>
          <w:sz w:val="22"/>
          <w:szCs w:val="22"/>
          <w:lang w:eastAsia="ar-SA" w:bidi="ar-SA"/>
        </w:rPr>
        <w:t>instalace</w:t>
      </w:r>
      <w:r w:rsidR="00A43EF5">
        <w:rPr>
          <w:rFonts w:cs="Times New Roman"/>
          <w:sz w:val="22"/>
          <w:szCs w:val="22"/>
          <w:lang w:eastAsia="ar-SA" w:bidi="ar-SA"/>
        </w:rPr>
        <w:t xml:space="preserve"> a udržování</w:t>
      </w:r>
      <w:r w:rsidR="006F3A4A">
        <w:rPr>
          <w:rFonts w:cs="Times New Roman"/>
          <w:sz w:val="22"/>
          <w:szCs w:val="22"/>
          <w:lang w:eastAsia="ar-SA" w:bidi="ar-SA"/>
        </w:rPr>
        <w:t xml:space="preserv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1443A15A"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A43EF5">
        <w:rPr>
          <w:rFonts w:cs="Times New Roman"/>
          <w:sz w:val="22"/>
          <w:szCs w:val="22"/>
          <w:lang w:eastAsia="ar-SA" w:bidi="ar-SA"/>
        </w:rPr>
        <w:t xml:space="preserve"> stromů</w:t>
      </w:r>
      <w:r>
        <w:rPr>
          <w:rFonts w:cs="Times New Roman"/>
          <w:sz w:val="22"/>
          <w:szCs w:val="22"/>
          <w:lang w:eastAsia="ar-SA" w:bidi="ar-SA"/>
        </w:rPr>
        <w:t>,</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lastRenderedPageBreak/>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6DA0BE6C"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provedení průzkumu a pasportizace stávajících </w:t>
      </w:r>
      <w:r w:rsidR="00E11CBF">
        <w:rPr>
          <w:rFonts w:cs="Times New Roman"/>
          <w:sz w:val="22"/>
          <w:szCs w:val="22"/>
          <w:lang w:eastAsia="ar-SA" w:bidi="ar-SA"/>
        </w:rPr>
        <w:t xml:space="preserve">vodovodních a </w:t>
      </w:r>
      <w:r w:rsidRPr="006503C6">
        <w:rPr>
          <w:rFonts w:cs="Times New Roman"/>
          <w:sz w:val="22"/>
          <w:szCs w:val="22"/>
          <w:lang w:eastAsia="ar-SA" w:bidi="ar-SA"/>
        </w:rPr>
        <w:t>kanalizačních přípojek přímo v objektech, které jsou na rekonstruované vodohospodářské sítě napojeny,</w:t>
      </w:r>
    </w:p>
    <w:p w14:paraId="6D0858AB" w14:textId="77777777" w:rsidR="00796C05" w:rsidRDefault="00796C05" w:rsidP="00796C05">
      <w:pPr>
        <w:widowControl/>
        <w:numPr>
          <w:ilvl w:val="0"/>
          <w:numId w:val="14"/>
        </w:numPr>
        <w:ind w:left="851"/>
        <w:rPr>
          <w:rFonts w:cs="Times New Roman"/>
          <w:kern w:val="2"/>
          <w:sz w:val="22"/>
          <w:szCs w:val="22"/>
          <w:lang w:eastAsia="ar-SA" w:bidi="ar-SA"/>
        </w:rPr>
      </w:pPr>
      <w:r>
        <w:rPr>
          <w:rFonts w:cs="Times New Roman"/>
          <w:sz w:val="22"/>
          <w:szCs w:val="22"/>
          <w:lang w:eastAsia="ar-SA" w:bidi="ar-SA"/>
        </w:rPr>
        <w:t xml:space="preserve">jednání s vlastníky napojených nemovitostí a s vlastníky nově napojovaných nemovitostí v rámci této stavby (u nově napojovaných nemovitostí musí být před realizací napojení uzavřena smlouva s provozovatelem o dodávce pitné vody a odvádění odpadních vod), </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410C65B2" w:rsidR="006503C6" w:rsidRPr="006503C6" w:rsidRDefault="00A43EF5"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zpracování </w:t>
      </w:r>
      <w:r w:rsidR="006503C6" w:rsidRPr="006503C6">
        <w:rPr>
          <w:rFonts w:cs="Times New Roman"/>
          <w:sz w:val="22"/>
          <w:szCs w:val="22"/>
          <w:lang w:eastAsia="ar-SA" w:bidi="ar-SA"/>
        </w:rPr>
        <w:t>průvodní technick</w:t>
      </w:r>
      <w:r>
        <w:rPr>
          <w:rFonts w:cs="Times New Roman"/>
          <w:sz w:val="22"/>
          <w:szCs w:val="22"/>
          <w:lang w:eastAsia="ar-SA" w:bidi="ar-SA"/>
        </w:rPr>
        <w:t>é</w:t>
      </w:r>
      <w:r w:rsidR="006503C6" w:rsidRPr="006503C6">
        <w:rPr>
          <w:rFonts w:cs="Times New Roman"/>
          <w:sz w:val="22"/>
          <w:szCs w:val="22"/>
          <w:lang w:eastAsia="ar-SA" w:bidi="ar-SA"/>
        </w:rPr>
        <w:t xml:space="preserve"> dokumentace, zkušební</w:t>
      </w:r>
      <w:r>
        <w:rPr>
          <w:rFonts w:cs="Times New Roman"/>
          <w:sz w:val="22"/>
          <w:szCs w:val="22"/>
          <w:lang w:eastAsia="ar-SA" w:bidi="ar-SA"/>
        </w:rPr>
        <w:t>ch</w:t>
      </w:r>
      <w:r w:rsidR="006503C6" w:rsidRPr="006503C6">
        <w:rPr>
          <w:rFonts w:cs="Times New Roman"/>
          <w:sz w:val="22"/>
          <w:szCs w:val="22"/>
          <w:lang w:eastAsia="ar-SA" w:bidi="ar-SA"/>
        </w:rPr>
        <w:t xml:space="preserve"> protokol</w:t>
      </w:r>
      <w:r>
        <w:rPr>
          <w:rFonts w:cs="Times New Roman"/>
          <w:sz w:val="22"/>
          <w:szCs w:val="22"/>
          <w:lang w:eastAsia="ar-SA" w:bidi="ar-SA"/>
        </w:rPr>
        <w:t>ů</w:t>
      </w:r>
      <w:r w:rsidR="006503C6" w:rsidRPr="006503C6">
        <w:rPr>
          <w:rFonts w:cs="Times New Roman"/>
          <w:sz w:val="22"/>
          <w:szCs w:val="22"/>
          <w:lang w:eastAsia="ar-SA" w:bidi="ar-SA"/>
        </w:rPr>
        <w:t>, revizní</w:t>
      </w:r>
      <w:r>
        <w:rPr>
          <w:rFonts w:cs="Times New Roman"/>
          <w:sz w:val="22"/>
          <w:szCs w:val="22"/>
          <w:lang w:eastAsia="ar-SA" w:bidi="ar-SA"/>
        </w:rPr>
        <w:t>ch</w:t>
      </w:r>
      <w:r w:rsidR="006503C6" w:rsidRPr="006503C6">
        <w:rPr>
          <w:rFonts w:cs="Times New Roman"/>
          <w:sz w:val="22"/>
          <w:szCs w:val="22"/>
          <w:lang w:eastAsia="ar-SA" w:bidi="ar-SA"/>
        </w:rPr>
        <w:t xml:space="preserve"> zpráv, atest</w:t>
      </w:r>
      <w:r>
        <w:rPr>
          <w:rFonts w:cs="Times New Roman"/>
          <w:sz w:val="22"/>
          <w:szCs w:val="22"/>
          <w:lang w:eastAsia="ar-SA" w:bidi="ar-SA"/>
        </w:rPr>
        <w:t>ů</w:t>
      </w:r>
      <w:r w:rsidR="006503C6" w:rsidRPr="006503C6">
        <w:rPr>
          <w:rFonts w:cs="Times New Roman"/>
          <w:sz w:val="22"/>
          <w:szCs w:val="22"/>
          <w:lang w:eastAsia="ar-SA" w:bidi="ar-SA"/>
        </w:rPr>
        <w:t xml:space="preserve"> a doklad</w:t>
      </w:r>
      <w:r>
        <w:rPr>
          <w:rFonts w:cs="Times New Roman"/>
          <w:sz w:val="22"/>
          <w:szCs w:val="22"/>
          <w:lang w:eastAsia="ar-SA" w:bidi="ar-SA"/>
        </w:rPr>
        <w:t>ů</w:t>
      </w:r>
      <w:r w:rsidR="006503C6" w:rsidRPr="006503C6">
        <w:rPr>
          <w:rFonts w:cs="Times New Roman"/>
          <w:sz w:val="22"/>
          <w:szCs w:val="22"/>
          <w:lang w:eastAsia="ar-SA" w:bidi="ar-SA"/>
        </w:rPr>
        <w:t xml:space="preserve"> dle zákona č. 22/1997 Sb., o technických požadavcích na výrobky, ve znění pozdějších předpisů, prohlášení o shodě, seznam</w:t>
      </w:r>
      <w:r>
        <w:rPr>
          <w:rFonts w:cs="Times New Roman"/>
          <w:sz w:val="22"/>
          <w:szCs w:val="22"/>
          <w:lang w:eastAsia="ar-SA" w:bidi="ar-SA"/>
        </w:rPr>
        <w:t>u</w:t>
      </w:r>
      <w:r w:rsidR="006503C6" w:rsidRPr="006503C6">
        <w:rPr>
          <w:rFonts w:cs="Times New Roman"/>
          <w:sz w:val="22"/>
          <w:szCs w:val="22"/>
          <w:lang w:eastAsia="ar-SA" w:bidi="ar-SA"/>
        </w:rPr>
        <w:t xml:space="preserve"> doporučených náhradních dílů, předepsan</w:t>
      </w:r>
      <w:r>
        <w:rPr>
          <w:rFonts w:cs="Times New Roman"/>
          <w:sz w:val="22"/>
          <w:szCs w:val="22"/>
          <w:lang w:eastAsia="ar-SA" w:bidi="ar-SA"/>
        </w:rPr>
        <w:t>ých</w:t>
      </w:r>
      <w:r w:rsidR="006503C6" w:rsidRPr="006503C6">
        <w:rPr>
          <w:rFonts w:cs="Times New Roman"/>
          <w:sz w:val="22"/>
          <w:szCs w:val="22"/>
          <w:lang w:eastAsia="ar-SA" w:bidi="ar-SA"/>
        </w:rPr>
        <w:t xml:space="preserve"> ochrann</w:t>
      </w:r>
      <w:r>
        <w:rPr>
          <w:rFonts w:cs="Times New Roman"/>
          <w:sz w:val="22"/>
          <w:szCs w:val="22"/>
          <w:lang w:eastAsia="ar-SA" w:bidi="ar-SA"/>
        </w:rPr>
        <w:t>ých</w:t>
      </w:r>
      <w:r w:rsidR="006503C6" w:rsidRPr="006503C6">
        <w:rPr>
          <w:rFonts w:cs="Times New Roman"/>
          <w:sz w:val="22"/>
          <w:szCs w:val="22"/>
          <w:lang w:eastAsia="ar-SA" w:bidi="ar-SA"/>
        </w:rPr>
        <w:t xml:space="preserve"> a bezpečnostní</w:t>
      </w:r>
      <w:r>
        <w:rPr>
          <w:rFonts w:cs="Times New Roman"/>
          <w:sz w:val="22"/>
          <w:szCs w:val="22"/>
          <w:lang w:eastAsia="ar-SA" w:bidi="ar-SA"/>
        </w:rPr>
        <w:t>ch</w:t>
      </w:r>
      <w:r w:rsidR="006503C6" w:rsidRPr="006503C6">
        <w:rPr>
          <w:rFonts w:cs="Times New Roman"/>
          <w:sz w:val="22"/>
          <w:szCs w:val="22"/>
          <w:lang w:eastAsia="ar-SA" w:bidi="ar-SA"/>
        </w:rPr>
        <w:t xml:space="preserve"> pomůc</w:t>
      </w:r>
      <w:r>
        <w:rPr>
          <w:rFonts w:cs="Times New Roman"/>
          <w:sz w:val="22"/>
          <w:szCs w:val="22"/>
          <w:lang w:eastAsia="ar-SA" w:bidi="ar-SA"/>
        </w:rPr>
        <w:t>ek</w:t>
      </w:r>
      <w:r w:rsidR="006503C6" w:rsidRPr="006503C6">
        <w:rPr>
          <w:rFonts w:cs="Times New Roman"/>
          <w:sz w:val="22"/>
          <w:szCs w:val="22"/>
          <w:lang w:eastAsia="ar-SA" w:bidi="ar-SA"/>
        </w:rPr>
        <w:t>, 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60CD7486" w:rsidR="00D57F2D" w:rsidRPr="00D57F2D" w:rsidRDefault="00D57F2D" w:rsidP="00D57F2D">
      <w:pPr>
        <w:widowControl/>
        <w:numPr>
          <w:ilvl w:val="0"/>
          <w:numId w:val="14"/>
        </w:numPr>
        <w:ind w:left="851" w:hanging="284"/>
        <w:jc w:val="both"/>
        <w:rPr>
          <w:sz w:val="22"/>
        </w:rPr>
      </w:pPr>
      <w:r w:rsidRPr="00D57F2D">
        <w:rPr>
          <w:sz w:val="22"/>
        </w:rPr>
        <w:t xml:space="preserve">zajištění vydání Dopravně inženýrského rozhodnutí (DIR), na </w:t>
      </w:r>
      <w:proofErr w:type="gramStart"/>
      <w:r w:rsidRPr="00D57F2D">
        <w:rPr>
          <w:sz w:val="22"/>
        </w:rPr>
        <w:t>základě</w:t>
      </w:r>
      <w:proofErr w:type="gramEnd"/>
      <w:r w:rsidRPr="00D57F2D">
        <w:rPr>
          <w:sz w:val="22"/>
        </w:rPr>
        <w:t xml:space="preserve"> kterého zajistí provedení příslušných dopravní opatření vč. přechodného dopravní značení,</w:t>
      </w:r>
    </w:p>
    <w:p w14:paraId="61737953" w14:textId="6EDF6E39" w:rsidR="003E448A" w:rsidRPr="00A43EF5" w:rsidRDefault="00D57F2D" w:rsidP="00A43EF5">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6DBD6F04" w14:textId="7158DA50" w:rsidR="003E448A" w:rsidRPr="003E448A" w:rsidRDefault="003E448A" w:rsidP="003E448A">
      <w:pPr>
        <w:widowControl/>
        <w:numPr>
          <w:ilvl w:val="0"/>
          <w:numId w:val="15"/>
        </w:numPr>
        <w:ind w:left="851" w:hanging="284"/>
        <w:jc w:val="both"/>
        <w:rPr>
          <w:sz w:val="22"/>
        </w:rPr>
      </w:pPr>
      <w:r>
        <w:rPr>
          <w:sz w:val="22"/>
        </w:rPr>
        <w:t>koordinační činnost stavby s ostatními investory, včetně umožnění napojení vodovodních a kanalizačních přípojek soukromými investory,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77777777" w:rsidR="00D57F2D" w:rsidRPr="00D57F2D" w:rsidRDefault="00D57F2D" w:rsidP="00D57F2D">
      <w:pPr>
        <w:widowControl/>
        <w:numPr>
          <w:ilvl w:val="0"/>
          <w:numId w:val="14"/>
        </w:numPr>
        <w:ind w:left="851" w:hanging="284"/>
        <w:jc w:val="both"/>
        <w:rPr>
          <w:sz w:val="22"/>
        </w:rPr>
      </w:pPr>
      <w:r w:rsidRPr="00D57F2D">
        <w:rPr>
          <w:sz w:val="22"/>
        </w:rPr>
        <w:t>součástí předávacích podkladů bude i soupis staveb, strojů a zařízení zatříděných do HIM dle zákona o daních,</w:t>
      </w:r>
    </w:p>
    <w:p w14:paraId="155A2005" w14:textId="77777777" w:rsidR="00D57F2D" w:rsidRPr="00D57F2D" w:rsidRDefault="00D57F2D" w:rsidP="00D57F2D">
      <w:pPr>
        <w:widowControl/>
        <w:numPr>
          <w:ilvl w:val="0"/>
          <w:numId w:val="14"/>
        </w:numPr>
        <w:ind w:left="851" w:hanging="284"/>
        <w:jc w:val="both"/>
        <w:rPr>
          <w:sz w:val="22"/>
        </w:rPr>
      </w:pPr>
      <w:r w:rsidRPr="00D57F2D">
        <w:rPr>
          <w:sz w:val="22"/>
        </w:rPr>
        <w:t>přípojky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374AA604" w:rsidR="00D57F2D" w:rsidRPr="00D57F2D" w:rsidRDefault="00D57F2D" w:rsidP="00D57F2D">
      <w:pPr>
        <w:widowControl/>
        <w:numPr>
          <w:ilvl w:val="0"/>
          <w:numId w:val="14"/>
        </w:numPr>
        <w:ind w:left="851" w:hanging="284"/>
        <w:jc w:val="both"/>
        <w:rPr>
          <w:sz w:val="22"/>
        </w:rPr>
      </w:pPr>
      <w:r w:rsidRPr="00D57F2D">
        <w:rPr>
          <w:sz w:val="22"/>
        </w:rPr>
        <w:t>ostrah</w:t>
      </w:r>
      <w:r w:rsidR="00A43EF5">
        <w:rPr>
          <w:sz w:val="22"/>
        </w:rPr>
        <w:t>u</w:t>
      </w:r>
      <w:r w:rsidRPr="00D57F2D">
        <w:rPr>
          <w:sz w:val="22"/>
        </w:rPr>
        <w:t xml:space="preserve"> stavby a staveniště, zajištění bezpečnosti práce a ochrany životního prostředí,</w:t>
      </w:r>
    </w:p>
    <w:p w14:paraId="1EA76014" w14:textId="4E7948F1" w:rsidR="00D57F2D" w:rsidRPr="00D57F2D" w:rsidRDefault="00D57F2D" w:rsidP="00D57F2D">
      <w:pPr>
        <w:widowControl/>
        <w:numPr>
          <w:ilvl w:val="0"/>
          <w:numId w:val="14"/>
        </w:numPr>
        <w:ind w:left="851" w:hanging="284"/>
        <w:jc w:val="both"/>
        <w:rPr>
          <w:sz w:val="22"/>
        </w:rPr>
      </w:pPr>
      <w:r w:rsidRPr="00D57F2D">
        <w:rPr>
          <w:sz w:val="22"/>
        </w:rPr>
        <w:lastRenderedPageBreak/>
        <w:t>likvidac</w:t>
      </w:r>
      <w:r w:rsidR="00A43EF5">
        <w:rPr>
          <w:sz w:val="22"/>
        </w:rPr>
        <w:t>i</w:t>
      </w:r>
      <w:r w:rsidRPr="00D57F2D">
        <w:rPr>
          <w:sz w:val="22"/>
        </w:rPr>
        <w:t>,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77777777" w:rsidR="00D57F2D" w:rsidRPr="00D57F2D" w:rsidRDefault="00D57F2D" w:rsidP="00D57F2D">
      <w:pPr>
        <w:widowControl/>
        <w:numPr>
          <w:ilvl w:val="0"/>
          <w:numId w:val="14"/>
        </w:numPr>
        <w:ind w:left="851" w:hanging="284"/>
        <w:jc w:val="both"/>
        <w:rPr>
          <w:sz w:val="22"/>
        </w:rPr>
      </w:pPr>
      <w:r w:rsidRPr="00D57F2D">
        <w:rPr>
          <w:sz w:val="22"/>
        </w:rPr>
        <w:t>zajištění nezbytných dopravních opatření,</w:t>
      </w:r>
    </w:p>
    <w:p w14:paraId="7DAB3C6C" w14:textId="77777777" w:rsidR="00D57F2D" w:rsidRPr="00D57F2D" w:rsidRDefault="00D57F2D" w:rsidP="00D57F2D">
      <w:pPr>
        <w:widowControl/>
        <w:numPr>
          <w:ilvl w:val="0"/>
          <w:numId w:val="14"/>
        </w:numPr>
        <w:ind w:left="851" w:hanging="284"/>
        <w:jc w:val="both"/>
        <w:rPr>
          <w:sz w:val="22"/>
        </w:rPr>
      </w:pPr>
      <w:r w:rsidRPr="00D57F2D">
        <w:rPr>
          <w:sz w:val="22"/>
        </w:rPr>
        <w:t>zajištění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38959C8B" w:rsidR="00D57F2D" w:rsidRPr="00D57F2D" w:rsidRDefault="00A43EF5" w:rsidP="00D57F2D">
      <w:pPr>
        <w:widowControl/>
        <w:numPr>
          <w:ilvl w:val="0"/>
          <w:numId w:val="14"/>
        </w:numPr>
        <w:ind w:left="851" w:hanging="284"/>
        <w:jc w:val="both"/>
        <w:rPr>
          <w:sz w:val="22"/>
        </w:rPr>
      </w:pPr>
      <w:r>
        <w:rPr>
          <w:sz w:val="22"/>
        </w:rPr>
        <w:t xml:space="preserve">úhradu </w:t>
      </w:r>
      <w:r w:rsidR="00D57F2D" w:rsidRPr="00D57F2D">
        <w:rPr>
          <w:sz w:val="22"/>
        </w:rPr>
        <w:t>poplatk</w:t>
      </w:r>
      <w:r>
        <w:rPr>
          <w:sz w:val="22"/>
        </w:rPr>
        <w:t>ů</w:t>
      </w:r>
      <w:r w:rsidR="00D57F2D" w:rsidRPr="00D57F2D">
        <w:rPr>
          <w:sz w:val="22"/>
        </w:rPr>
        <w:t xml:space="preserve"> spojen</w:t>
      </w:r>
      <w:r>
        <w:rPr>
          <w:sz w:val="22"/>
        </w:rPr>
        <w:t>ých</w:t>
      </w:r>
      <w:r w:rsidR="00D57F2D" w:rsidRPr="00D57F2D">
        <w:rPr>
          <w:sz w:val="22"/>
        </w:rPr>
        <w:t xml:space="preserve">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46784B0A" w14:textId="3D562D91" w:rsidR="00496C83" w:rsidRPr="00D97EE9" w:rsidRDefault="00D57F2D" w:rsidP="00D97EE9">
      <w:pPr>
        <w:widowControl/>
        <w:numPr>
          <w:ilvl w:val="0"/>
          <w:numId w:val="14"/>
        </w:numPr>
        <w:spacing w:after="120"/>
        <w:ind w:left="851" w:hanging="284"/>
        <w:jc w:val="both"/>
        <w:rPr>
          <w:sz w:val="22"/>
        </w:rPr>
      </w:pPr>
      <w:r w:rsidRPr="00D57F2D">
        <w:rPr>
          <w:sz w:val="22"/>
        </w:rPr>
        <w:t>rušení starých povrchových znaků.</w:t>
      </w:r>
    </w:p>
    <w:p w14:paraId="08C16877" w14:textId="7EC86E9B"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okumentace skutečného provedení stavby, která bude</w:t>
      </w:r>
      <w:r w:rsidR="00A43EF5">
        <w:rPr>
          <w:sz w:val="22"/>
        </w:rPr>
        <w:t xml:space="preserve"> vypracována dle vyhlášky č. 131/2024 Sb., o dokumentaci staveb a bude</w:t>
      </w:r>
      <w:r w:rsidRPr="00ED1934">
        <w:rPr>
          <w:sz w:val="22"/>
        </w:rPr>
        <w:t xml:space="preserve"> odevzdána ve 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77777777"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10469C">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Pr="004F0B9E" w:rsidRDefault="0085238D" w:rsidP="00D57F2D">
      <w:pPr>
        <w:pStyle w:val="Zkladntext"/>
        <w:widowControl/>
        <w:numPr>
          <w:ilvl w:val="1"/>
          <w:numId w:val="5"/>
        </w:numPr>
        <w:tabs>
          <w:tab w:val="left" w:pos="567"/>
        </w:tabs>
        <w:ind w:left="567" w:hanging="567"/>
        <w:jc w:val="both"/>
        <w:rPr>
          <w:sz w:val="22"/>
        </w:rPr>
      </w:pPr>
      <w:r w:rsidRPr="00ED1934">
        <w:rPr>
          <w:sz w:val="22"/>
        </w:rPr>
        <w:t xml:space="preserve">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w:t>
      </w:r>
      <w:r w:rsidRPr="00ED1934">
        <w:rPr>
          <w:sz w:val="22"/>
        </w:rPr>
        <w:lastRenderedPageBreak/>
        <w:t xml:space="preserve">které obsahují přísnější požadavky), zadávací dokumentací, podmínkami z vydaných územních a </w:t>
      </w:r>
      <w:r w:rsidRPr="004F0B9E">
        <w:rPr>
          <w:sz w:val="22"/>
        </w:rPr>
        <w:t>stavebních povolení, požadavky dotčených orgánů státní správy a samosprávy a touto smlouvou.</w:t>
      </w:r>
    </w:p>
    <w:p w14:paraId="203AABEE" w14:textId="28D5B744" w:rsidR="00143585" w:rsidRPr="00E11CBF" w:rsidRDefault="000A1C31" w:rsidP="00D57F2D">
      <w:pPr>
        <w:pStyle w:val="Zkladntext"/>
        <w:widowControl/>
        <w:numPr>
          <w:ilvl w:val="1"/>
          <w:numId w:val="5"/>
        </w:numPr>
        <w:tabs>
          <w:tab w:val="left" w:pos="567"/>
        </w:tabs>
        <w:ind w:left="567" w:hanging="567"/>
        <w:jc w:val="both"/>
        <w:rPr>
          <w:sz w:val="22"/>
          <w:szCs w:val="22"/>
        </w:rPr>
      </w:pPr>
      <w:r w:rsidRPr="00E11CBF">
        <w:rPr>
          <w:sz w:val="22"/>
          <w:szCs w:val="22"/>
        </w:rPr>
        <w:t xml:space="preserve">Místem plnění </w:t>
      </w:r>
      <w:r w:rsidR="00E11CBF" w:rsidRPr="00E11CBF">
        <w:rPr>
          <w:sz w:val="22"/>
          <w:szCs w:val="22"/>
        </w:rPr>
        <w:t xml:space="preserve">je </w:t>
      </w:r>
      <w:proofErr w:type="spellStart"/>
      <w:r w:rsidR="00E11CBF" w:rsidRPr="00E11CBF">
        <w:rPr>
          <w:sz w:val="22"/>
          <w:szCs w:val="22"/>
        </w:rPr>
        <w:t>k.ú</w:t>
      </w:r>
      <w:proofErr w:type="spellEnd"/>
      <w:r w:rsidR="00E11CBF" w:rsidRPr="00E11CBF">
        <w:rPr>
          <w:sz w:val="22"/>
          <w:szCs w:val="22"/>
        </w:rPr>
        <w:t xml:space="preserve">. Tábor, ulice </w:t>
      </w:r>
      <w:r w:rsidR="00550C8B">
        <w:rPr>
          <w:sz w:val="22"/>
          <w:szCs w:val="22"/>
        </w:rPr>
        <w:t>Soběslavská</w:t>
      </w:r>
      <w:r w:rsidR="00E11CBF" w:rsidRPr="00E11CBF">
        <w:rPr>
          <w:sz w:val="22"/>
          <w:szCs w:val="22"/>
        </w:rPr>
        <w:t>. Blíže viz projektová dokumentace.</w:t>
      </w: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0DC20276" w14:textId="542BCDCA" w:rsidR="00937513" w:rsidRPr="001F03FD" w:rsidRDefault="008857FD" w:rsidP="001F03FD">
      <w:pPr>
        <w:pStyle w:val="Zkladntext"/>
        <w:widowControl/>
        <w:numPr>
          <w:ilvl w:val="1"/>
          <w:numId w:val="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3B76E9B3" w14:textId="77777777" w:rsidR="00D07F02" w:rsidRPr="00D07F02" w:rsidRDefault="00D07F02" w:rsidP="00D07F02">
      <w:pPr>
        <w:jc w:val="both"/>
        <w:rPr>
          <w:b/>
          <w:sz w:val="22"/>
          <w:szCs w:val="22"/>
          <w:highlight w:val="yellow"/>
        </w:rPr>
      </w:pPr>
    </w:p>
    <w:p w14:paraId="5BF04008" w14:textId="6F2D3755" w:rsidR="00D07F02" w:rsidRPr="00D07F02" w:rsidRDefault="00D07F02" w:rsidP="00D07F02">
      <w:pPr>
        <w:ind w:left="708" w:hanging="345"/>
        <w:jc w:val="both"/>
        <w:rPr>
          <w:b/>
          <w:sz w:val="22"/>
          <w:szCs w:val="22"/>
          <w:highlight w:val="yellow"/>
        </w:rPr>
      </w:pPr>
      <w:r w:rsidRPr="00D07F02">
        <w:rPr>
          <w:b/>
          <w:sz w:val="22"/>
          <w:szCs w:val="22"/>
          <w:highlight w:val="yellow"/>
        </w:rPr>
        <w:t>Cena celkem v Kč bez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proofErr w:type="gramStart"/>
      <w:r w:rsidRPr="00D07F02">
        <w:rPr>
          <w:b/>
          <w:sz w:val="22"/>
          <w:szCs w:val="22"/>
          <w:highlight w:val="yellow"/>
        </w:rPr>
        <w:tab/>
        <w:t>.…</w:t>
      </w:r>
      <w:proofErr w:type="gramEnd"/>
      <w:r w:rsidRPr="00D07F02">
        <w:rPr>
          <w:b/>
          <w:sz w:val="22"/>
          <w:szCs w:val="22"/>
          <w:highlight w:val="yellow"/>
        </w:rPr>
        <w:t>…………....</w:t>
      </w:r>
      <w:r w:rsidRPr="00D07F02">
        <w:rPr>
          <w:b/>
          <w:sz w:val="22"/>
          <w:szCs w:val="22"/>
          <w:highlight w:val="yellow"/>
        </w:rPr>
        <w:tab/>
        <w:t xml:space="preserve"> </w:t>
      </w:r>
    </w:p>
    <w:p w14:paraId="2AD5621A" w14:textId="14F6C27B" w:rsidR="00D07F02" w:rsidRPr="00D07F02" w:rsidRDefault="00D07F02" w:rsidP="00D07F02">
      <w:pPr>
        <w:ind w:left="708" w:hanging="345"/>
        <w:jc w:val="both"/>
        <w:rPr>
          <w:b/>
          <w:sz w:val="22"/>
          <w:szCs w:val="22"/>
          <w:highlight w:val="yellow"/>
        </w:rPr>
      </w:pPr>
      <w:r w:rsidRPr="00D07F02">
        <w:rPr>
          <w:b/>
          <w:sz w:val="22"/>
          <w:szCs w:val="22"/>
          <w:highlight w:val="yellow"/>
        </w:rPr>
        <w:t>Výše DPH v Kč (</w:t>
      </w:r>
      <w:r w:rsidR="00E11CBF">
        <w:rPr>
          <w:b/>
          <w:sz w:val="22"/>
          <w:szCs w:val="22"/>
          <w:highlight w:val="yellow"/>
        </w:rPr>
        <w:t>21</w:t>
      </w:r>
      <w:r w:rsidRPr="00D07F02">
        <w:rPr>
          <w:b/>
          <w:sz w:val="22"/>
          <w:szCs w:val="22"/>
          <w:highlight w:val="yellow"/>
        </w:rPr>
        <w:t xml:space="preserve"> %)</w:t>
      </w:r>
      <w:r w:rsidRPr="00D07F02">
        <w:rPr>
          <w:b/>
          <w:sz w:val="22"/>
          <w:szCs w:val="22"/>
          <w:highlight w:val="yellow"/>
        </w:rPr>
        <w:tab/>
        <w:t xml:space="preserve">                                                                </w:t>
      </w:r>
      <w:r w:rsidRPr="00D07F02">
        <w:rPr>
          <w:b/>
          <w:sz w:val="22"/>
          <w:szCs w:val="22"/>
          <w:highlight w:val="yellow"/>
        </w:rPr>
        <w:tab/>
        <w:t xml:space="preserve">             </w:t>
      </w:r>
      <w:proofErr w:type="gramStart"/>
      <w:r w:rsidRPr="00D07F02">
        <w:rPr>
          <w:b/>
          <w:sz w:val="22"/>
          <w:szCs w:val="22"/>
          <w:highlight w:val="yellow"/>
        </w:rPr>
        <w:tab/>
        <w:t>.…</w:t>
      </w:r>
      <w:proofErr w:type="gramEnd"/>
      <w:r w:rsidRPr="00D07F02">
        <w:rPr>
          <w:b/>
          <w:sz w:val="22"/>
          <w:szCs w:val="22"/>
          <w:highlight w:val="yellow"/>
        </w:rPr>
        <w:t>…………......</w:t>
      </w:r>
    </w:p>
    <w:p w14:paraId="57214833" w14:textId="2850F6B8" w:rsidR="00D07F02" w:rsidRPr="00D07F02" w:rsidRDefault="00D07F02" w:rsidP="00D07F02">
      <w:pPr>
        <w:ind w:left="708" w:hanging="345"/>
        <w:jc w:val="both"/>
        <w:rPr>
          <w:b/>
          <w:sz w:val="22"/>
          <w:szCs w:val="22"/>
        </w:rPr>
      </w:pPr>
      <w:r w:rsidRPr="00D07F02">
        <w:rPr>
          <w:b/>
          <w:sz w:val="22"/>
          <w:szCs w:val="22"/>
          <w:highlight w:val="yellow"/>
        </w:rPr>
        <w:t>Cena celkem v Kč vč.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 xml:space="preserve">           </w:t>
      </w:r>
      <w:r w:rsidRPr="00D07F02">
        <w:rPr>
          <w:b/>
          <w:sz w:val="22"/>
          <w:szCs w:val="22"/>
          <w:highlight w:val="yellow"/>
        </w:rPr>
        <w:tab/>
      </w:r>
      <w:r w:rsidRPr="00D07F02">
        <w:rPr>
          <w:b/>
          <w:sz w:val="22"/>
          <w:szCs w:val="22"/>
          <w:highlight w:val="yellow"/>
        </w:rPr>
        <w:tab/>
      </w:r>
      <w:proofErr w:type="gramStart"/>
      <w:r w:rsidRPr="00D07F02">
        <w:rPr>
          <w:b/>
          <w:sz w:val="22"/>
          <w:szCs w:val="22"/>
          <w:highlight w:val="yellow"/>
        </w:rPr>
        <w:t xml:space="preserve"> .…</w:t>
      </w:r>
      <w:proofErr w:type="gramEnd"/>
      <w:r w:rsidRPr="00D07F02">
        <w:rPr>
          <w:b/>
          <w:sz w:val="22"/>
          <w:szCs w:val="22"/>
          <w:highlight w:val="yellow"/>
        </w:rPr>
        <w:t>…………......</w:t>
      </w:r>
    </w:p>
    <w:p w14:paraId="07B36439" w14:textId="77777777" w:rsidR="00623C64" w:rsidRPr="004D5F56" w:rsidRDefault="00623C64"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8F8CFF6"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A954E8">
        <w:rPr>
          <w:sz w:val="22"/>
        </w:rPr>
        <w:t>výběrového</w:t>
      </w:r>
      <w:r w:rsidRPr="00623C64">
        <w:rPr>
          <w:sz w:val="22"/>
        </w:rPr>
        <w:t xml:space="preserve"> 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25F31162"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068EA797"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8B4705">
        <w:rPr>
          <w:rFonts w:cs="Times New Roman"/>
          <w:sz w:val="22"/>
          <w:szCs w:val="22"/>
        </w:rPr>
        <w:t>obdobnou s ustanovením</w:t>
      </w:r>
      <w:r w:rsidR="00587314">
        <w:rPr>
          <w:rFonts w:cs="Times New Roman"/>
          <w:sz w:val="22"/>
          <w:szCs w:val="22"/>
        </w:rPr>
        <w:t>i</w:t>
      </w:r>
      <w:r>
        <w:rPr>
          <w:rFonts w:cs="Times New Roman"/>
          <w:sz w:val="22"/>
          <w:szCs w:val="22"/>
        </w:rPr>
        <w:t xml:space="preserve"> §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lastRenderedPageBreak/>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6204FD27" w:rsidR="00E75681" w:rsidRDefault="00545836" w:rsidP="00D57F2D">
      <w:pPr>
        <w:pStyle w:val="Zkladntext"/>
        <w:widowControl/>
        <w:numPr>
          <w:ilvl w:val="1"/>
          <w:numId w:val="7"/>
        </w:numPr>
        <w:tabs>
          <w:tab w:val="left" w:pos="567"/>
        </w:tabs>
        <w:ind w:left="567" w:hanging="567"/>
        <w:jc w:val="both"/>
        <w:rPr>
          <w:sz w:val="22"/>
        </w:rPr>
      </w:pPr>
      <w:r w:rsidRPr="00131527">
        <w:rPr>
          <w:sz w:val="22"/>
        </w:rPr>
        <w:lastRenderedPageBreak/>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B53367">
      <w:pPr>
        <w:pStyle w:val="Odstavecseseznamem"/>
        <w:numPr>
          <w:ilvl w:val="1"/>
          <w:numId w:val="9"/>
        </w:numPr>
        <w:suppressAutoHyphens w:val="0"/>
        <w:spacing w:after="12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4C500D97" w14:textId="77777777" w:rsidR="00AF409B" w:rsidRDefault="00AF409B" w:rsidP="00AF409B">
      <w:pPr>
        <w:pStyle w:val="Odstavecseseznamem"/>
        <w:suppressAutoHyphens w:val="0"/>
        <w:spacing w:after="120"/>
        <w:ind w:left="567"/>
        <w:rPr>
          <w:rFonts w:cs="Times New Roman"/>
          <w:bCs/>
          <w:sz w:val="22"/>
          <w:szCs w:val="22"/>
        </w:rPr>
      </w:pPr>
    </w:p>
    <w:p w14:paraId="343822ED" w14:textId="7EC90525" w:rsidR="00D34211" w:rsidRPr="00B53367" w:rsidRDefault="00B53367" w:rsidP="00D34211">
      <w:pPr>
        <w:tabs>
          <w:tab w:val="left" w:pos="3402"/>
        </w:tabs>
        <w:suppressAutoHyphens w:val="0"/>
        <w:ind w:left="851" w:hanging="284"/>
        <w:jc w:val="both"/>
        <w:rPr>
          <w:sz w:val="22"/>
          <w:szCs w:val="22"/>
        </w:rPr>
      </w:pPr>
      <w:bookmarkStart w:id="9" w:name="_Hlk61364011"/>
      <w:r w:rsidRPr="00B53367">
        <w:rPr>
          <w:sz w:val="22"/>
          <w:szCs w:val="22"/>
        </w:rPr>
        <w:t xml:space="preserve">-   </w:t>
      </w:r>
      <w:r w:rsidR="00D34211">
        <w:rPr>
          <w:sz w:val="22"/>
          <w:szCs w:val="22"/>
        </w:rPr>
        <w:tab/>
      </w:r>
      <w:r w:rsidRPr="00B53367">
        <w:rPr>
          <w:sz w:val="22"/>
          <w:szCs w:val="22"/>
        </w:rPr>
        <w:t>předání a převzetí staveniště:</w:t>
      </w:r>
      <w:r w:rsidRPr="00B53367">
        <w:rPr>
          <w:sz w:val="22"/>
          <w:szCs w:val="22"/>
        </w:rPr>
        <w:tab/>
      </w:r>
      <w:r w:rsidR="00CC2C6A">
        <w:rPr>
          <w:sz w:val="22"/>
          <w:szCs w:val="22"/>
        </w:rPr>
        <w:tab/>
      </w:r>
      <w:r w:rsidR="00D34211">
        <w:rPr>
          <w:sz w:val="22"/>
          <w:szCs w:val="22"/>
        </w:rPr>
        <w:tab/>
      </w:r>
      <w:r w:rsidRPr="00B53367">
        <w:rPr>
          <w:sz w:val="22"/>
          <w:szCs w:val="22"/>
        </w:rPr>
        <w:t xml:space="preserve">předpoklad </w:t>
      </w:r>
      <w:r w:rsidR="00BE590A">
        <w:rPr>
          <w:sz w:val="22"/>
          <w:szCs w:val="22"/>
        </w:rPr>
        <w:t>červen</w:t>
      </w:r>
      <w:r w:rsidR="00B424F4">
        <w:rPr>
          <w:sz w:val="22"/>
          <w:szCs w:val="22"/>
        </w:rPr>
        <w:t>ec</w:t>
      </w:r>
      <w:r w:rsidR="00BE590A">
        <w:rPr>
          <w:sz w:val="22"/>
          <w:szCs w:val="22"/>
        </w:rPr>
        <w:t xml:space="preserve"> </w:t>
      </w:r>
      <w:r w:rsidRPr="00B53367">
        <w:rPr>
          <w:sz w:val="22"/>
          <w:szCs w:val="22"/>
        </w:rPr>
        <w:t>202</w:t>
      </w:r>
      <w:r w:rsidR="00AF409B">
        <w:rPr>
          <w:sz w:val="22"/>
          <w:szCs w:val="22"/>
        </w:rPr>
        <w:t>5</w:t>
      </w:r>
      <w:r w:rsidRPr="00B53367">
        <w:rPr>
          <w:sz w:val="22"/>
          <w:szCs w:val="22"/>
        </w:rPr>
        <w:t xml:space="preserve"> </w:t>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(v závislosti na podpisu SOD) </w:t>
      </w:r>
    </w:p>
    <w:p w14:paraId="113E4C9C" w14:textId="4E40CA98" w:rsidR="00D34211" w:rsidRDefault="00B53367" w:rsidP="00D34211">
      <w:pPr>
        <w:suppressAutoHyphens w:val="0"/>
        <w:ind w:left="851" w:hanging="284"/>
        <w:jc w:val="both"/>
        <w:rPr>
          <w:sz w:val="22"/>
          <w:szCs w:val="22"/>
        </w:rPr>
      </w:pPr>
      <w:r w:rsidRPr="00B53367">
        <w:rPr>
          <w:sz w:val="22"/>
          <w:szCs w:val="22"/>
        </w:rPr>
        <w:t xml:space="preserve">-   </w:t>
      </w:r>
      <w:r w:rsidR="00D34211">
        <w:rPr>
          <w:sz w:val="22"/>
          <w:szCs w:val="22"/>
        </w:rPr>
        <w:tab/>
      </w:r>
      <w:r w:rsidRPr="00B53367">
        <w:rPr>
          <w:sz w:val="22"/>
          <w:szCs w:val="22"/>
        </w:rPr>
        <w:t>zahájení stavebních prací:</w:t>
      </w:r>
      <w:r w:rsidRPr="00B53367">
        <w:rPr>
          <w:sz w:val="22"/>
          <w:szCs w:val="22"/>
        </w:rPr>
        <w:tab/>
      </w:r>
      <w:r w:rsidR="00D34211">
        <w:rPr>
          <w:sz w:val="22"/>
          <w:szCs w:val="22"/>
        </w:rPr>
        <w:tab/>
      </w:r>
      <w:r w:rsidR="00D34211">
        <w:rPr>
          <w:sz w:val="22"/>
          <w:szCs w:val="22"/>
        </w:rPr>
        <w:tab/>
      </w:r>
      <w:r w:rsidRPr="00B53367">
        <w:rPr>
          <w:sz w:val="22"/>
          <w:szCs w:val="22"/>
        </w:rPr>
        <w:t xml:space="preserve">do </w:t>
      </w:r>
      <w:r w:rsidR="00242209">
        <w:rPr>
          <w:sz w:val="22"/>
          <w:szCs w:val="22"/>
        </w:rPr>
        <w:t>5</w:t>
      </w:r>
      <w:r w:rsidRPr="00B53367">
        <w:rPr>
          <w:sz w:val="22"/>
          <w:szCs w:val="22"/>
        </w:rPr>
        <w:t xml:space="preserve"> dnů ode dne převzetí staveniště</w:t>
      </w:r>
    </w:p>
    <w:p w14:paraId="5949F659" w14:textId="77777777" w:rsidR="00D34211" w:rsidRPr="00B53367" w:rsidRDefault="00D34211" w:rsidP="00D34211">
      <w:pPr>
        <w:suppressAutoHyphens w:val="0"/>
        <w:ind w:left="851" w:hanging="284"/>
        <w:jc w:val="both"/>
        <w:rPr>
          <w:sz w:val="22"/>
          <w:szCs w:val="22"/>
        </w:rPr>
      </w:pPr>
    </w:p>
    <w:p w14:paraId="456B0926" w14:textId="5F9767A7" w:rsidR="00B53367" w:rsidRDefault="00B53367" w:rsidP="00D34211">
      <w:pPr>
        <w:suppressAutoHyphens w:val="0"/>
        <w:ind w:left="852" w:hanging="285"/>
        <w:jc w:val="both"/>
        <w:rPr>
          <w:sz w:val="22"/>
          <w:szCs w:val="22"/>
        </w:rPr>
      </w:pPr>
      <w:r w:rsidRPr="00B53367">
        <w:rPr>
          <w:sz w:val="22"/>
          <w:szCs w:val="22"/>
        </w:rPr>
        <w:t>-</w:t>
      </w:r>
      <w:r w:rsidR="00D34211">
        <w:rPr>
          <w:sz w:val="22"/>
          <w:szCs w:val="22"/>
        </w:rPr>
        <w:tab/>
      </w:r>
      <w:r w:rsidRPr="00B53367">
        <w:rPr>
          <w:sz w:val="22"/>
          <w:szCs w:val="22"/>
        </w:rPr>
        <w:t>dokončení stavebních prací:</w:t>
      </w:r>
      <w:r w:rsidRPr="00B53367">
        <w:rPr>
          <w:sz w:val="22"/>
          <w:szCs w:val="22"/>
        </w:rPr>
        <w:tab/>
      </w:r>
      <w:r w:rsidR="00D34211">
        <w:rPr>
          <w:sz w:val="22"/>
          <w:szCs w:val="22"/>
        </w:rPr>
        <w:tab/>
      </w:r>
      <w:r w:rsidR="00D34211">
        <w:rPr>
          <w:sz w:val="22"/>
          <w:szCs w:val="22"/>
        </w:rPr>
        <w:tab/>
      </w:r>
      <w:r w:rsidR="00242209">
        <w:rPr>
          <w:sz w:val="22"/>
          <w:szCs w:val="22"/>
        </w:rPr>
        <w:t>do 1</w:t>
      </w:r>
      <w:r w:rsidR="00BE590A">
        <w:rPr>
          <w:sz w:val="22"/>
          <w:szCs w:val="22"/>
        </w:rPr>
        <w:t>4 týdnů ode dne zahájení stavebních prací</w:t>
      </w:r>
    </w:p>
    <w:p w14:paraId="3182CFBE" w14:textId="77777777" w:rsidR="00242209" w:rsidRDefault="00242209" w:rsidP="00D34211">
      <w:pPr>
        <w:suppressAutoHyphens w:val="0"/>
        <w:ind w:left="852" w:hanging="285"/>
        <w:jc w:val="both"/>
        <w:rPr>
          <w:sz w:val="22"/>
          <w:szCs w:val="22"/>
        </w:rPr>
      </w:pPr>
    </w:p>
    <w:p w14:paraId="092A635A" w14:textId="6D2A594C" w:rsidR="00242209" w:rsidRDefault="00242209" w:rsidP="00242209">
      <w:pPr>
        <w:suppressAutoHyphens w:val="0"/>
        <w:ind w:left="851" w:hanging="284"/>
        <w:jc w:val="both"/>
        <w:rPr>
          <w:sz w:val="22"/>
          <w:szCs w:val="22"/>
        </w:rPr>
      </w:pPr>
      <w:r w:rsidRPr="00B53367">
        <w:rPr>
          <w:sz w:val="22"/>
          <w:szCs w:val="22"/>
        </w:rPr>
        <w:t xml:space="preserve">-   předání a převzetí vyklizeného staveniště: </w:t>
      </w:r>
      <w:r>
        <w:rPr>
          <w:sz w:val="22"/>
          <w:szCs w:val="22"/>
        </w:rPr>
        <w:tab/>
      </w:r>
      <w:r w:rsidRPr="00B53367">
        <w:rPr>
          <w:sz w:val="22"/>
          <w:szCs w:val="22"/>
        </w:rPr>
        <w:t xml:space="preserve">do 5 dnů ode dne </w:t>
      </w:r>
      <w:r>
        <w:rPr>
          <w:sz w:val="22"/>
          <w:szCs w:val="22"/>
        </w:rPr>
        <w:t>dokončení stavebních prací</w:t>
      </w:r>
      <w:r w:rsidRPr="00B53367">
        <w:rPr>
          <w:sz w:val="22"/>
          <w:szCs w:val="22"/>
        </w:rPr>
        <w:t xml:space="preserve"> </w:t>
      </w:r>
    </w:p>
    <w:p w14:paraId="39595AA7" w14:textId="77777777" w:rsidR="00242209" w:rsidRDefault="00242209" w:rsidP="00242209">
      <w:pPr>
        <w:suppressAutoHyphens w:val="0"/>
        <w:ind w:left="851" w:hanging="284"/>
        <w:jc w:val="both"/>
        <w:rPr>
          <w:sz w:val="22"/>
          <w:szCs w:val="22"/>
        </w:rPr>
      </w:pPr>
    </w:p>
    <w:p w14:paraId="03675426" w14:textId="55BC3B79" w:rsidR="00242209" w:rsidRDefault="00242209" w:rsidP="00242209">
      <w:pPr>
        <w:suppressAutoHyphens w:val="0"/>
        <w:ind w:left="851" w:hanging="284"/>
        <w:jc w:val="both"/>
        <w:rPr>
          <w:sz w:val="22"/>
          <w:szCs w:val="22"/>
        </w:rPr>
      </w:pPr>
      <w:r>
        <w:rPr>
          <w:sz w:val="22"/>
          <w:szCs w:val="22"/>
        </w:rPr>
        <w:t xml:space="preserve">-   </w:t>
      </w:r>
      <w:r w:rsidRPr="00B53367">
        <w:rPr>
          <w:sz w:val="22"/>
          <w:szCs w:val="22"/>
        </w:rPr>
        <w:t>předání a převzetí dokladové části</w:t>
      </w:r>
      <w:r>
        <w:rPr>
          <w:sz w:val="22"/>
          <w:szCs w:val="22"/>
        </w:rPr>
        <w:t xml:space="preserve"> a DSPS</w:t>
      </w:r>
      <w:r w:rsidRPr="00B53367">
        <w:rPr>
          <w:sz w:val="22"/>
          <w:szCs w:val="22"/>
        </w:rPr>
        <w:t xml:space="preserve">: </w:t>
      </w:r>
      <w:r>
        <w:rPr>
          <w:sz w:val="22"/>
          <w:szCs w:val="22"/>
        </w:rPr>
        <w:tab/>
      </w:r>
      <w:r w:rsidRPr="00B53367">
        <w:rPr>
          <w:sz w:val="22"/>
          <w:szCs w:val="22"/>
        </w:rPr>
        <w:t>do 1 měsíce od dokončení stavebních prací</w:t>
      </w:r>
    </w:p>
    <w:p w14:paraId="1CBC14DC" w14:textId="77777777" w:rsidR="00242209" w:rsidRPr="00B53367" w:rsidRDefault="00242209" w:rsidP="00D34211">
      <w:pPr>
        <w:suppressAutoHyphens w:val="0"/>
        <w:ind w:left="852" w:hanging="285"/>
        <w:jc w:val="both"/>
        <w:rPr>
          <w:sz w:val="22"/>
          <w:szCs w:val="22"/>
        </w:rPr>
      </w:pPr>
    </w:p>
    <w:p w14:paraId="31C53D45" w14:textId="31FC66A2" w:rsidR="00D34211" w:rsidRPr="00B53367" w:rsidRDefault="00B53367" w:rsidP="00242209">
      <w:pPr>
        <w:suppressAutoHyphens w:val="0"/>
        <w:ind w:left="851" w:hanging="284"/>
        <w:jc w:val="both"/>
        <w:rPr>
          <w:sz w:val="22"/>
          <w:szCs w:val="22"/>
        </w:rPr>
      </w:pPr>
      <w:r w:rsidRPr="00B53367">
        <w:rPr>
          <w:sz w:val="22"/>
          <w:szCs w:val="22"/>
        </w:rPr>
        <w:t>-   předání a převzetí díla:</w:t>
      </w:r>
      <w:r w:rsidRPr="00B53367">
        <w:rPr>
          <w:sz w:val="22"/>
          <w:szCs w:val="22"/>
        </w:rPr>
        <w:tab/>
      </w:r>
      <w:r>
        <w:rPr>
          <w:sz w:val="22"/>
          <w:szCs w:val="22"/>
        </w:rPr>
        <w:tab/>
      </w:r>
      <w:r w:rsidR="00242209">
        <w:rPr>
          <w:sz w:val="22"/>
          <w:szCs w:val="22"/>
        </w:rPr>
        <w:tab/>
      </w:r>
      <w:r w:rsidR="00242209">
        <w:rPr>
          <w:sz w:val="22"/>
          <w:szCs w:val="22"/>
        </w:rPr>
        <w:tab/>
      </w:r>
      <w:r w:rsidRPr="00B53367">
        <w:rPr>
          <w:sz w:val="22"/>
          <w:szCs w:val="22"/>
        </w:rPr>
        <w:t xml:space="preserve">do 5 dnů ode dne </w:t>
      </w:r>
      <w:r w:rsidR="00242209">
        <w:rPr>
          <w:sz w:val="22"/>
          <w:szCs w:val="22"/>
        </w:rPr>
        <w:t>předání dokladové části</w:t>
      </w:r>
    </w:p>
    <w:p w14:paraId="20516786" w14:textId="77777777" w:rsidR="001D6F5B" w:rsidRPr="00242209" w:rsidRDefault="001D6F5B" w:rsidP="00242209">
      <w:pPr>
        <w:spacing w:line="200" w:lineRule="atLeast"/>
        <w:jc w:val="both"/>
        <w:rPr>
          <w:sz w:val="22"/>
          <w:szCs w:val="22"/>
        </w:rPr>
      </w:pPr>
    </w:p>
    <w:p w14:paraId="11DCCD5B" w14:textId="6EF441B6"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prací z nabídky zhotovitele, aktualizovaným podle skutečného termínu zahájení stavby, a to nejpozději do 5 dnů ode dne předání a převzetí staveniště, a odsouhlaseným objednatelem. Harmonogram je </w:t>
      </w:r>
      <w:r w:rsidR="00961DC2">
        <w:rPr>
          <w:rFonts w:cs="Times New Roman"/>
          <w:bCs/>
          <w:sz w:val="22"/>
          <w:szCs w:val="22"/>
        </w:rPr>
        <w:t>p</w:t>
      </w:r>
      <w:r w:rsidRPr="004A490C">
        <w:rPr>
          <w:rFonts w:cs="Times New Roman"/>
          <w:bCs/>
          <w:sz w:val="22"/>
          <w:szCs w:val="22"/>
        </w:rPr>
        <w:t xml:space="preserve">řílohou č. 2 této smlouvy. Postup prací, dodávek a služeb je dle tohoto časového harmonogramu pro zhotovitele závazný včetně dodržení doby </w:t>
      </w:r>
      <w:r w:rsidRPr="00045106">
        <w:rPr>
          <w:rFonts w:cs="Times New Roman"/>
          <w:bCs/>
          <w:sz w:val="22"/>
          <w:szCs w:val="22"/>
        </w:rPr>
        <w:t>provedení díla ve dnech</w:t>
      </w:r>
      <w:bookmarkEnd w:id="9"/>
      <w:r w:rsidRPr="00045106">
        <w:rPr>
          <w:rFonts w:cs="Times New Roman"/>
          <w:bCs/>
          <w:sz w:val="22"/>
          <w:szCs w:val="22"/>
        </w:rPr>
        <w:t>.</w:t>
      </w:r>
    </w:p>
    <w:p w14:paraId="5583E93D" w14:textId="15F42287" w:rsidR="00CC2C6A" w:rsidRPr="00045106" w:rsidRDefault="00CC2C6A" w:rsidP="00CC2C6A">
      <w:pPr>
        <w:suppressAutoHyphens w:val="0"/>
        <w:spacing w:after="120"/>
        <w:ind w:left="567"/>
        <w:jc w:val="both"/>
        <w:rPr>
          <w:rFonts w:cs="Times New Roman"/>
          <w:bCs/>
          <w:sz w:val="22"/>
          <w:szCs w:val="22"/>
        </w:rPr>
      </w:pPr>
      <w:bookmarkStart w:id="10" w:name="_Hlk59527383"/>
      <w:r w:rsidRPr="00CC2C6A">
        <w:rPr>
          <w:rFonts w:cs="Times New Roman"/>
          <w:bCs/>
          <w:sz w:val="22"/>
          <w:szCs w:val="22"/>
        </w:rPr>
        <w:t>Objednatel vyzve Zhotovitele nejpozději tři dny předem k předání a převzetí staveniště. Zhotovitel je povinen se k předání a převzetí staveniště dostavit a staveniště převzít. V případě, že Zhotovitel se k převzetí staveniště odmítne dostavit, může Objednatel odstoupit od smlouvy.</w:t>
      </w:r>
      <w:bookmarkEnd w:id="10"/>
    </w:p>
    <w:p w14:paraId="6D76D3D0"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w:t>
      </w:r>
      <w:proofErr w:type="gramStart"/>
      <w:r w:rsidRPr="005B435C">
        <w:rPr>
          <w:rFonts w:cs="Times New Roman"/>
          <w:bCs/>
          <w:sz w:val="22"/>
          <w:szCs w:val="22"/>
        </w:rPr>
        <w:t>díla - zhotovitel</w:t>
      </w:r>
      <w:proofErr w:type="gramEnd"/>
      <w:r w:rsidRPr="005B435C">
        <w:rPr>
          <w:rFonts w:cs="Times New Roman"/>
          <w:bCs/>
          <w:sz w:val="22"/>
          <w:szCs w:val="22"/>
        </w:rPr>
        <w:t xml:space="preserve">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Převzetí díla objednatelem nebrání drobné vady a nedodělky zjištěné v přejímacím řízení, které samy </w:t>
      </w:r>
      <w:r w:rsidRPr="005B435C">
        <w:rPr>
          <w:rFonts w:cs="Times New Roman"/>
          <w:bCs/>
          <w:sz w:val="22"/>
          <w:szCs w:val="22"/>
        </w:rPr>
        <w:lastRenderedPageBreak/>
        <w:t>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21CF7085"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w:t>
      </w:r>
      <w:r w:rsidR="00242209">
        <w:rPr>
          <w:rFonts w:cs="Times New Roman"/>
          <w:color w:val="000000"/>
          <w:sz w:val="22"/>
          <w:szCs w:val="22"/>
        </w:rPr>
        <w:t>1</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674E71CE" w14:textId="2C3A88F3"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A38BB77"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 xml:space="preserve">v originále a </w:t>
      </w:r>
      <w:r w:rsidR="00A43EF5">
        <w:rPr>
          <w:rFonts w:cs="Times New Roman"/>
          <w:color w:val="000000"/>
          <w:sz w:val="22"/>
          <w:szCs w:val="22"/>
        </w:rPr>
        <w:t xml:space="preserve">minimálně </w:t>
      </w:r>
      <w:r w:rsidRPr="004D5F56">
        <w:rPr>
          <w:rFonts w:cs="Times New Roman"/>
          <w:color w:val="000000"/>
          <w:sz w:val="22"/>
          <w:szCs w:val="22"/>
        </w:rPr>
        <w:t>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27F9897E"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Poplatky za případný zábor veřejného prostranství a pozemků v majetku jiné osoby než objednatele, zařízení staveniště, náklady na energie, veškerou dopravu, skládku, případně mezideponii </w:t>
      </w:r>
      <w:proofErr w:type="gramStart"/>
      <w:r w:rsidRPr="00C6647B">
        <w:rPr>
          <w:rFonts w:cs="Times New Roman"/>
          <w:color w:val="000000"/>
          <w:sz w:val="22"/>
          <w:szCs w:val="22"/>
        </w:rPr>
        <w:t>materiálu</w:t>
      </w:r>
      <w:proofErr w:type="gramEnd"/>
      <w:r w:rsidRPr="00C6647B">
        <w:rPr>
          <w:rFonts w:cs="Times New Roman"/>
          <w:color w:val="000000"/>
          <w:sz w:val="22"/>
          <w:szCs w:val="22"/>
        </w:rPr>
        <w:t xml:space="preserve"> a </w:t>
      </w:r>
      <w:r w:rsidRPr="00C6647B">
        <w:rPr>
          <w:rFonts w:cs="Times New Roman"/>
          <w:color w:val="000000"/>
          <w:sz w:val="22"/>
          <w:szCs w:val="22"/>
        </w:rPr>
        <w:lastRenderedPageBreak/>
        <w:t>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5F624E83"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87314">
        <w:rPr>
          <w:sz w:val="22"/>
        </w:rPr>
        <w:t xml:space="preserve">výběrovém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587314">
        <w:rPr>
          <w:sz w:val="22"/>
        </w:rPr>
        <w:t>výběrovém</w:t>
      </w:r>
      <w:r w:rsidR="00CC08C6" w:rsidRPr="006B017F">
        <w:rPr>
          <w:rFonts w:cs="Times New Roman"/>
          <w:color w:val="000000"/>
          <w:sz w:val="22"/>
          <w:szCs w:val="22"/>
        </w:rPr>
        <w:t xml:space="preserve"> řízení. </w:t>
      </w:r>
    </w:p>
    <w:p w14:paraId="4FED28F7" w14:textId="77777777"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77777777" w:rsidR="0055431D"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 případě sporu v hodnocení dosažené jakosti a kvality předmětu díla, které nebude dostatečně zřejmé ze „standardu kvality“ nebo příslušných technických či technologických norem se smluvní strany </w:t>
      </w:r>
      <w:r w:rsidRPr="00C6647B">
        <w:rPr>
          <w:rFonts w:cs="Times New Roman"/>
          <w:color w:val="000000"/>
          <w:sz w:val="22"/>
          <w:szCs w:val="22"/>
        </w:rPr>
        <w:lastRenderedPageBreak/>
        <w:t>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w:t>
      </w:r>
      <w:proofErr w:type="gramStart"/>
      <w:r w:rsidRPr="00C6647B">
        <w:rPr>
          <w:rFonts w:cs="Times New Roman"/>
          <w:color w:val="000000"/>
          <w:sz w:val="22"/>
          <w:szCs w:val="22"/>
        </w:rPr>
        <w:t>staveniště - po</w:t>
      </w:r>
      <w:proofErr w:type="gramEnd"/>
      <w:r w:rsidRPr="00C6647B">
        <w:rPr>
          <w:rFonts w:cs="Times New Roman"/>
          <w:color w:val="000000"/>
          <w:sz w:val="22"/>
          <w:szCs w:val="22"/>
        </w:rPr>
        <w:t xml:space="preserve">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3F330756" w14:textId="4E45F0A5" w:rsidR="000A4D33" w:rsidRDefault="000A4D33"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umožnit vlastníkům nemovitostí, kteří si budou samostatně nebo prostřednictvím svého zhotovitele realizovat napojení na vodovodní, nebo kanalizační odbočky, tuto realizaci a poskytnout pro možnost zhotovení napojení vnitřních rozvodů na odbočky nezbytnou součinnost a umožnit jim přístup na staveniště.</w:t>
      </w:r>
    </w:p>
    <w:p w14:paraId="56800862" w14:textId="4145A2C1" w:rsidR="00A43EF5" w:rsidRDefault="00A43EF5"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si nechat předem písemně odsouhlasit objednatelem, TDS, budoucím provozovatelem a AD konkrétní typ, výrobce a parametry dodávaných materiálů (zařízení, strojů, potrubí, armatur, šachet, poklopů apod.)</w:t>
      </w:r>
      <w:r w:rsidR="00B424F4">
        <w:rPr>
          <w:rFonts w:cs="Times New Roman"/>
          <w:color w:val="000000"/>
          <w:sz w:val="22"/>
          <w:szCs w:val="22"/>
        </w:rPr>
        <w:t>.</w:t>
      </w:r>
    </w:p>
    <w:p w14:paraId="3407581F" w14:textId="66654F52" w:rsidR="00B424F4" w:rsidRDefault="00B424F4"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V průběhu doby plnění předmětu díla bude v místě stavby probíhat realizace stavebních prací jiného investora, a to výstavba teplovodní přípojky pro nemovitost č.p. 1200/1 v ulici Soběslavská. Zhotovitel je povinen respektovat provádění těchto stavebních prací a je povinen poskytnout součinnost a termínovou koordinaci zhotoviteli této stavby</w:t>
      </w:r>
      <w:r w:rsidR="001E4B0F">
        <w:rPr>
          <w:rFonts w:cs="Times New Roman"/>
          <w:color w:val="000000"/>
          <w:sz w:val="22"/>
          <w:szCs w:val="22"/>
        </w:rPr>
        <w:t xml:space="preserve"> spočívající min. ve vpuštění na staveniště a umožnění realizace. </w:t>
      </w:r>
    </w:p>
    <w:p w14:paraId="7C089C16" w14:textId="67D14C75" w:rsidR="001E4B0F" w:rsidRPr="00C6647B" w:rsidRDefault="001E4B0F"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V průběhu doby plnění předmětu díla </w:t>
      </w:r>
      <w:r w:rsidRPr="001E4B0F">
        <w:rPr>
          <w:sz w:val="22"/>
          <w:szCs w:val="22"/>
        </w:rPr>
        <w:t xml:space="preserve">se může vyskytnout požadavek na průjezd nadrozměrného nákladu pro stavbu Správy železnic, státní organizace s názvem „Rekonstrukce mostu v km 1,279 trati Tábor – Bechyně“. </w:t>
      </w:r>
      <w:r>
        <w:rPr>
          <w:sz w:val="22"/>
          <w:szCs w:val="22"/>
        </w:rPr>
        <w:t>Zhotovitel</w:t>
      </w:r>
      <w:r w:rsidRPr="001E4B0F">
        <w:rPr>
          <w:sz w:val="22"/>
          <w:szCs w:val="22"/>
        </w:rPr>
        <w:t xml:space="preserve"> je povinen takovému požadavku vyhovět, bude-li to technicky možné.</w:t>
      </w:r>
    </w:p>
    <w:p w14:paraId="7B124BA8" w14:textId="77777777" w:rsidR="006912F4" w:rsidRDefault="006912F4" w:rsidP="006912F4">
      <w:pPr>
        <w:tabs>
          <w:tab w:val="left" w:pos="567"/>
        </w:tabs>
        <w:suppressAutoHyphens w:val="0"/>
        <w:ind w:left="567"/>
        <w:jc w:val="both"/>
        <w:rPr>
          <w:rFonts w:cs="Times New Roman"/>
          <w:color w:val="000000"/>
          <w:sz w:val="22"/>
          <w:szCs w:val="22"/>
        </w:rPr>
      </w:pP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213C818F"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podpisu této smlouvy o dílo 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746381">
        <w:rPr>
          <w:rFonts w:cs="Times New Roman"/>
          <w:color w:val="000000"/>
          <w:sz w:val="22"/>
          <w:szCs w:val="22"/>
        </w:rPr>
        <w:t>8</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do 14 dnů od podpisu smlouvy</w:t>
      </w:r>
      <w:r w:rsidR="0010469C">
        <w:rPr>
          <w:rFonts w:cs="Times New Roman"/>
          <w:color w:val="000000"/>
          <w:sz w:val="22"/>
          <w:szCs w:val="22"/>
        </w:rPr>
        <w:t>.</w:t>
      </w:r>
    </w:p>
    <w:p w14:paraId="395FEF30" w14:textId="1A572C05"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podpisu této smlouvy o dílo 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do 14 dnů od podpisu smlouvy</w:t>
      </w:r>
      <w:r w:rsidR="009B7F89">
        <w:rPr>
          <w:rFonts w:cs="Times New Roman"/>
          <w:color w:val="000000"/>
          <w:sz w:val="22"/>
          <w:szCs w:val="22"/>
        </w:rPr>
        <w:t>.</w:t>
      </w:r>
      <w:r w:rsidR="009B7F89" w:rsidRPr="009B7F89">
        <w:rPr>
          <w:rFonts w:cs="Times New Roman"/>
          <w:color w:val="000000"/>
          <w:sz w:val="22"/>
          <w:szCs w:val="22"/>
        </w:rPr>
        <w:t xml:space="preserve"> </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lastRenderedPageBreak/>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lastRenderedPageBreak/>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0E65FC63"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746381">
        <w:rPr>
          <w:b/>
          <w:color w:val="000000"/>
          <w:sz w:val="22"/>
        </w:rPr>
        <w:t>1</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w:t>
      </w:r>
      <w:proofErr w:type="gramStart"/>
      <w:r>
        <w:rPr>
          <w:color w:val="000000"/>
          <w:sz w:val="22"/>
        </w:rPr>
        <w:t>to</w:t>
      </w:r>
      <w:proofErr w:type="gramEnd"/>
      <w:r>
        <w:rPr>
          <w:color w:val="000000"/>
          <w:sz w:val="22"/>
        </w:rPr>
        <w:t xml:space="preserve"> byť i z části se </w:t>
      </w:r>
      <w:r w:rsidRPr="008B0F4F">
        <w:rPr>
          <w:color w:val="000000"/>
          <w:sz w:val="22"/>
        </w:rPr>
        <w:t xml:space="preserve">zhotovitel zavazuje uhradit objednateli smluvní pokutu ve </w:t>
      </w:r>
      <w:r w:rsidRPr="00AF6E8E">
        <w:rPr>
          <w:color w:val="000000"/>
          <w:sz w:val="22"/>
        </w:rPr>
        <w:t xml:space="preserve">výši </w:t>
      </w:r>
      <w:proofErr w:type="gramStart"/>
      <w:r w:rsidRPr="00AF6E8E">
        <w:rPr>
          <w:b/>
          <w:color w:val="000000"/>
          <w:sz w:val="22"/>
        </w:rPr>
        <w:t>5.000,-</w:t>
      </w:r>
      <w:proofErr w:type="gramEnd"/>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proofErr w:type="gramStart"/>
      <w:r w:rsidR="00E775CB" w:rsidRPr="00AF6E8E">
        <w:rPr>
          <w:b/>
          <w:color w:val="000000"/>
          <w:sz w:val="22"/>
        </w:rPr>
        <w:t>10</w:t>
      </w:r>
      <w:r w:rsidRPr="00AF6E8E">
        <w:rPr>
          <w:b/>
          <w:color w:val="000000"/>
          <w:sz w:val="22"/>
        </w:rPr>
        <w:t>.000,-</w:t>
      </w:r>
      <w:proofErr w:type="gramEnd"/>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599BEA18"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proofErr w:type="gramStart"/>
      <w:r w:rsidR="00F510A2">
        <w:rPr>
          <w:rFonts w:ascii="Times New Roman" w:hAnsi="Times New Roman"/>
          <w:b/>
          <w:bCs/>
          <w:color w:val="000000"/>
          <w:sz w:val="22"/>
          <w:szCs w:val="24"/>
        </w:rPr>
        <w:t>5</w:t>
      </w:r>
      <w:r>
        <w:rPr>
          <w:rFonts w:ascii="Times New Roman" w:hAnsi="Times New Roman"/>
          <w:b/>
          <w:bCs/>
          <w:color w:val="000000"/>
          <w:sz w:val="22"/>
          <w:szCs w:val="24"/>
        </w:rPr>
        <w:t>.000,-</w:t>
      </w:r>
      <w:proofErr w:type="gramEnd"/>
      <w:r>
        <w:rPr>
          <w:rFonts w:ascii="Times New Roman" w:hAnsi="Times New Roman"/>
          <w:b/>
          <w:bCs/>
          <w:color w:val="000000"/>
          <w:sz w:val="22"/>
          <w:szCs w:val="24"/>
        </w:rPr>
        <w:t xml:space="preserve"> Kč</w:t>
      </w:r>
      <w:r>
        <w:rPr>
          <w:rFonts w:ascii="Times New Roman" w:hAnsi="Times New Roman"/>
          <w:color w:val="000000"/>
          <w:sz w:val="22"/>
          <w:szCs w:val="24"/>
        </w:rPr>
        <w:t xml:space="preserve"> za každý započatý den prodlení,</w:t>
      </w:r>
    </w:p>
    <w:p w14:paraId="37B7E2FF" w14:textId="7C226CB7"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čl. VI odst. 6.27 se zhotovitel zavazuje uhradit objednateli smluvní pokutu ve výši </w:t>
      </w:r>
      <w:proofErr w:type="gramStart"/>
      <w:r>
        <w:rPr>
          <w:rFonts w:ascii="Times New Roman" w:hAnsi="Times New Roman"/>
          <w:b/>
          <w:bCs/>
          <w:color w:val="000000"/>
          <w:sz w:val="22"/>
          <w:szCs w:val="24"/>
        </w:rPr>
        <w:t>50.000,-</w:t>
      </w:r>
      <w:proofErr w:type="gramEnd"/>
      <w:r>
        <w:rPr>
          <w:rFonts w:ascii="Times New Roman" w:hAnsi="Times New Roman"/>
          <w:b/>
          <w:bCs/>
          <w:color w:val="000000"/>
          <w:sz w:val="22"/>
          <w:szCs w:val="24"/>
        </w:rPr>
        <w:t xml:space="preserve">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proofErr w:type="gramStart"/>
      <w:r w:rsidR="00F510A2">
        <w:rPr>
          <w:rFonts w:ascii="Times New Roman" w:hAnsi="Times New Roman"/>
          <w:b/>
          <w:bCs/>
          <w:color w:val="000000"/>
          <w:sz w:val="22"/>
          <w:szCs w:val="24"/>
        </w:rPr>
        <w:t>5</w:t>
      </w:r>
      <w:r>
        <w:rPr>
          <w:rFonts w:ascii="Times New Roman" w:hAnsi="Times New Roman"/>
          <w:b/>
          <w:bCs/>
          <w:color w:val="000000"/>
          <w:sz w:val="22"/>
          <w:szCs w:val="24"/>
        </w:rPr>
        <w:t>.000,-</w:t>
      </w:r>
      <w:proofErr w:type="gramEnd"/>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33FA2437" w:rsidR="008857FD" w:rsidRDefault="00F07248" w:rsidP="00F07248">
      <w:pPr>
        <w:pStyle w:val="Nadpis1"/>
        <w:tabs>
          <w:tab w:val="clear" w:pos="1080"/>
        </w:tabs>
      </w:pPr>
      <w:r>
        <w:t xml:space="preserve">X. </w:t>
      </w:r>
      <w:r w:rsidR="008857FD" w:rsidRPr="002847B1">
        <w:t>Ostatní smluvní ujednání</w:t>
      </w:r>
    </w:p>
    <w:p w14:paraId="2BB9E9A5" w14:textId="77777777" w:rsidR="0012328F" w:rsidRPr="0012328F" w:rsidRDefault="0012328F" w:rsidP="0012328F"/>
    <w:p w14:paraId="68CE3FCC" w14:textId="141ABCAC"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77777777" w:rsidR="00692092" w:rsidRDefault="00692092" w:rsidP="00692092">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 xml:space="preserve">pokud příslušný odborník nebo soudní znalec prokazatelně zjistí, že zhotovitel provádí nekvalitní </w:t>
      </w:r>
      <w:proofErr w:type="gramStart"/>
      <w:r w:rsidRPr="004D5F56">
        <w:rPr>
          <w:rFonts w:ascii="Times New Roman" w:hAnsi="Times New Roman" w:cs="Times New Roman"/>
          <w:bCs/>
          <w:iCs/>
          <w:color w:val="000000"/>
          <w:sz w:val="22"/>
          <w:szCs w:val="22"/>
        </w:rPr>
        <w:t>dílo</w:t>
      </w:r>
      <w:proofErr w:type="gramEnd"/>
      <w:r w:rsidRPr="004D5F56">
        <w:rPr>
          <w:rFonts w:ascii="Times New Roman" w:hAnsi="Times New Roman" w:cs="Times New Roman"/>
          <w:bCs/>
          <w:iCs/>
          <w:color w:val="000000"/>
          <w:sz w:val="22"/>
          <w:szCs w:val="22"/>
        </w:rPr>
        <w:t xml:space="preserve"> a to v jakékoliv fázi jeho zhotovování nebo jednotlivého technologického postupu.</w:t>
      </w:r>
    </w:p>
    <w:p w14:paraId="20AA2BD6"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dnů </w:t>
      </w:r>
      <w:r w:rsidRPr="0074712D">
        <w:rPr>
          <w:rFonts w:ascii="Times New Roman" w:hAnsi="Times New Roman" w:cs="Times New Roman"/>
          <w:iCs/>
          <w:color w:val="000000"/>
          <w:sz w:val="22"/>
          <w:szCs w:val="22"/>
        </w:rPr>
        <w:t xml:space="preserve">dle </w:t>
      </w:r>
      <w:r w:rsidRPr="004E087B">
        <w:rPr>
          <w:rFonts w:ascii="Times New Roman" w:hAnsi="Times New Roman" w:cs="Times New Roman"/>
          <w:iCs/>
          <w:color w:val="000000"/>
          <w:sz w:val="22"/>
          <w:szCs w:val="22"/>
        </w:rPr>
        <w:t>podmínek stanovených v čl. 10.2 písm. c) této smlouvy, má objednatel</w:t>
      </w:r>
      <w:r w:rsidRPr="0074712D">
        <w:rPr>
          <w:rFonts w:ascii="Times New Roman" w:hAnsi="Times New Roman" w:cs="Times New Roman"/>
          <w:iCs/>
          <w:color w:val="000000"/>
          <w:sz w:val="22"/>
          <w:szCs w:val="22"/>
        </w:rPr>
        <w:t xml:space="preserve"> právo od smlouvy </w:t>
      </w:r>
      <w:proofErr w:type="gramStart"/>
      <w:r w:rsidRPr="0074712D">
        <w:rPr>
          <w:rFonts w:ascii="Times New Roman" w:hAnsi="Times New Roman" w:cs="Times New Roman"/>
          <w:iCs/>
          <w:color w:val="000000"/>
          <w:sz w:val="22"/>
          <w:szCs w:val="22"/>
        </w:rPr>
        <w:t>odstoupit</w:t>
      </w:r>
      <w:proofErr w:type="gramEnd"/>
      <w:r w:rsidRPr="0074712D">
        <w:rPr>
          <w:rFonts w:ascii="Times New Roman" w:hAnsi="Times New Roman" w:cs="Times New Roman"/>
          <w:iCs/>
          <w:color w:val="000000"/>
          <w:sz w:val="22"/>
          <w:szCs w:val="22"/>
        </w:rPr>
        <w:t xml:space="preserve"> a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w:t>
      </w:r>
      <w:proofErr w:type="gramStart"/>
      <w:r w:rsidRPr="0074712D">
        <w:rPr>
          <w:rFonts w:ascii="Times New Roman" w:hAnsi="Times New Roman" w:cs="Times New Roman"/>
          <w:iCs/>
          <w:color w:val="000000"/>
          <w:sz w:val="22"/>
          <w:szCs w:val="22"/>
        </w:rPr>
        <w:t>změnu</w:t>
      </w:r>
      <w:proofErr w:type="gramEnd"/>
      <w:r w:rsidRPr="0074712D">
        <w:rPr>
          <w:rFonts w:ascii="Times New Roman" w:hAnsi="Times New Roman" w:cs="Times New Roman"/>
          <w:iCs/>
          <w:color w:val="000000"/>
          <w:sz w:val="22"/>
          <w:szCs w:val="22"/>
        </w:rPr>
        <w:t xml:space="preserve">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lastRenderedPageBreak/>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84DDDE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Zhotovitel se zavazuje </w:t>
      </w:r>
    </w:p>
    <w:p w14:paraId="7E45A9F2"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spolupůsobit při výkonu finanční kontroly ve smyslu § 2 písm. e) zákona č. 320/2001 Sb., o finanční kontrole ve veřejné správě a o změně některých zákonů (zákon o finanční kontrole</w:t>
      </w:r>
      <w:r>
        <w:rPr>
          <w:rFonts w:ascii="Times New Roman" w:hAnsi="Times New Roman" w:cs="Times New Roman"/>
          <w:iCs/>
          <w:color w:val="000000"/>
          <w:sz w:val="22"/>
          <w:szCs w:val="22"/>
        </w:rPr>
        <w:t>), ve znění pozdějších předpisů;</w:t>
      </w:r>
    </w:p>
    <w:p w14:paraId="5195A55F"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minimálně po dobu 10 let od skončení plnění smlouvy umožnit provedení kontroly poskytovatelem dotace a dalšími příslušnými orgány podle zákona č. 320/20001 Sb., o finanční kontrole ve veřejné správě a o změně některých zákonů (zákon o finanční kontrole), ve znění pozdějších předpisů, a zákona č. 255/2012 Sb., o kontrole (kontrolní řád), ve znění pozdějších předpisů, poskytovat požadované informace a dokumentaci související s realizací dotace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BD5ACC5" w14:textId="25354752" w:rsidR="00692092" w:rsidRPr="005668F4" w:rsidRDefault="00692092" w:rsidP="005668F4">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uchovávat veškerou dokumentaci související s realizací projektu včetně účetních dokladů minimálně po dobu 10 </w:t>
      </w:r>
      <w:r>
        <w:rPr>
          <w:rFonts w:ascii="Times New Roman" w:hAnsi="Times New Roman" w:cs="Times New Roman"/>
          <w:iCs/>
          <w:color w:val="000000"/>
          <w:sz w:val="22"/>
          <w:szCs w:val="22"/>
        </w:rPr>
        <w:t>let od skončení plnění smlouvy.</w:t>
      </w:r>
      <w:r w:rsidRPr="00D05358">
        <w:rPr>
          <w:rFonts w:ascii="Times New Roman" w:hAnsi="Times New Roman" w:cs="Times New Roman"/>
          <w:iCs/>
          <w:color w:val="000000"/>
          <w:sz w:val="22"/>
          <w:szCs w:val="22"/>
        </w:rPr>
        <w:t xml:space="preserve"> </w:t>
      </w:r>
    </w:p>
    <w:p w14:paraId="6F51B8F0" w14:textId="265233B8"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5668F4">
        <w:rPr>
          <w:rFonts w:ascii="Times New Roman" w:hAnsi="Times New Roman" w:cs="Times New Roman"/>
          <w:iCs/>
          <w:color w:val="000000"/>
          <w:sz w:val="22"/>
          <w:szCs w:val="22"/>
        </w:rPr>
        <w:t>, 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v jejím plném znění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1" w:name="_Hlk92719759"/>
      <w:r w:rsidRPr="00871591">
        <w:rPr>
          <w:rFonts w:ascii="Times New Roman" w:hAnsi="Times New Roman" w:cs="Times New Roman"/>
          <w:iCs/>
          <w:color w:val="000000"/>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č. 272/2011 Sb., o ochraně zdraví před nepříznivými účinky hluku a vibrací, a to vůči všem osobám, které se na plnění zakázky podílejí a bez ohledu na to, zda bude podle této smlouvy plněno zhotovitelem či jeho poddodavatelem.</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w:t>
      </w:r>
      <w:r w:rsidRPr="00871591">
        <w:rPr>
          <w:rFonts w:ascii="Times New Roman" w:hAnsi="Times New Roman" w:cs="Times New Roman"/>
          <w:iCs/>
          <w:color w:val="000000"/>
          <w:sz w:val="22"/>
          <w:szCs w:val="22"/>
        </w:rPr>
        <w:lastRenderedPageBreak/>
        <w:t xml:space="preserve">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11A97710" w14:textId="70F35703" w:rsidR="0038098E" w:rsidRDefault="00692092" w:rsidP="000A4D33">
      <w:pPr>
        <w:pStyle w:val="slovanseznam1"/>
        <w:numPr>
          <w:ilvl w:val="1"/>
          <w:numId w:val="3"/>
        </w:numPr>
        <w:spacing w:after="120"/>
        <w:ind w:left="567" w:hanging="567"/>
        <w:rPr>
          <w:rFonts w:ascii="Times New Roman" w:hAnsi="Times New Roman" w:cs="Times New Roman"/>
          <w:iCs/>
          <w:sz w:val="22"/>
          <w:szCs w:val="22"/>
        </w:rPr>
      </w:pPr>
      <w:r w:rsidRPr="006D1D98">
        <w:rPr>
          <w:rFonts w:ascii="Times New Roman" w:hAnsi="Times New Roman" w:cs="Times New Roman"/>
          <w:iCs/>
          <w:sz w:val="22"/>
          <w:szCs w:val="22"/>
        </w:rPr>
        <w:t>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K dodržování uvedených sankcí zaváže i své poddodavatele (viz odst. 6.23).</w:t>
      </w:r>
      <w:bookmarkEnd w:id="11"/>
    </w:p>
    <w:p w14:paraId="24CE5856" w14:textId="77777777" w:rsidR="00D97EE9" w:rsidRPr="00391863" w:rsidRDefault="00D97EE9" w:rsidP="00D97EE9">
      <w:pPr>
        <w:pStyle w:val="slovanseznam1"/>
        <w:numPr>
          <w:ilvl w:val="1"/>
          <w:numId w:val="3"/>
        </w:numPr>
        <w:spacing w:after="120"/>
        <w:ind w:left="567" w:hanging="567"/>
        <w:rPr>
          <w:rFonts w:ascii="Times New Roman" w:hAnsi="Times New Roman" w:cs="Times New Roman"/>
          <w:iCs/>
          <w:color w:val="000000"/>
          <w:sz w:val="22"/>
          <w:szCs w:val="22"/>
        </w:rPr>
      </w:pPr>
      <w:r w:rsidRPr="00391863">
        <w:rPr>
          <w:rFonts w:ascii="Times New Roman" w:hAnsi="Times New Roman" w:cs="Times New Roman"/>
          <w:iCs/>
          <w:color w:val="000000"/>
          <w:sz w:val="22"/>
          <w:szCs w:val="22"/>
        </w:rPr>
        <w:t>Zhotovitel je povinen zajistit po celou dobu plnění smlouvy sjednání ve smlouvách s poddodavateli splatnost faktur v délce nepřesahující délku lhůty splatnosti vyplývající z této smlouvy mezi objednatelem a zhotovitelem a řádně a včas plnit své závazky vůči poddodavatelům.</w:t>
      </w:r>
    </w:p>
    <w:p w14:paraId="1B1FA0EE" w14:textId="77777777" w:rsidR="00D97EE9" w:rsidRPr="00391863" w:rsidRDefault="00D97EE9" w:rsidP="00D97EE9">
      <w:pPr>
        <w:pStyle w:val="slovanseznam1"/>
        <w:numPr>
          <w:ilvl w:val="1"/>
          <w:numId w:val="3"/>
        </w:numPr>
        <w:spacing w:after="120"/>
        <w:ind w:left="567" w:hanging="567"/>
        <w:rPr>
          <w:rFonts w:ascii="Times New Roman" w:hAnsi="Times New Roman" w:cs="Times New Roman"/>
          <w:iCs/>
          <w:color w:val="000000"/>
          <w:sz w:val="22"/>
          <w:szCs w:val="22"/>
        </w:rPr>
      </w:pPr>
      <w:r w:rsidRPr="001E27EF">
        <w:rPr>
          <w:rFonts w:ascii="Times New Roman" w:hAnsi="Times New Roman" w:cs="Times New Roman"/>
          <w:sz w:val="22"/>
          <w:szCs w:val="22"/>
        </w:rPr>
        <w:t>Zhotovitel výslovně souhlasí s tím, že objednatel je oprávněn v případě zhotovitelem neuhrazené faktury svému poddodavateli v době splatnosti, pozastavit úhradu faktur vystavených zhotovitelem.</w:t>
      </w:r>
    </w:p>
    <w:p w14:paraId="276D7B17" w14:textId="77777777" w:rsidR="00D97EE9" w:rsidRPr="00391863" w:rsidRDefault="00D97EE9" w:rsidP="00D97EE9">
      <w:pPr>
        <w:pStyle w:val="slovanseznam1"/>
        <w:numPr>
          <w:ilvl w:val="1"/>
          <w:numId w:val="3"/>
        </w:numPr>
        <w:spacing w:after="120"/>
        <w:ind w:left="567" w:hanging="567"/>
        <w:rPr>
          <w:rFonts w:ascii="Times New Roman" w:hAnsi="Times New Roman" w:cs="Times New Roman"/>
          <w:iCs/>
          <w:color w:val="000000"/>
          <w:sz w:val="22"/>
          <w:szCs w:val="22"/>
        </w:rPr>
      </w:pPr>
      <w:r w:rsidRPr="001E27EF">
        <w:rPr>
          <w:rFonts w:ascii="Times New Roman" w:hAnsi="Times New Roman" w:cs="Times New Roman"/>
          <w:sz w:val="22"/>
          <w:szCs w:val="22"/>
        </w:rPr>
        <w:t>K uplatňování zásady DNSH („významně nepoškozovat“) se zhotovitel zavazuje</w:t>
      </w:r>
    </w:p>
    <w:p w14:paraId="2E17F6C6" w14:textId="77777777" w:rsidR="00D97EE9" w:rsidRPr="001E27EF" w:rsidRDefault="00D97EE9" w:rsidP="00D97EE9">
      <w:pPr>
        <w:pStyle w:val="Odstavecseseznamem"/>
        <w:ind w:left="851" w:hanging="284"/>
        <w:jc w:val="both"/>
        <w:rPr>
          <w:rFonts w:cs="Times New Roman"/>
          <w:color w:val="000000"/>
          <w:sz w:val="22"/>
          <w:szCs w:val="22"/>
        </w:rPr>
      </w:pPr>
      <w:r w:rsidRPr="001E27EF">
        <w:rPr>
          <w:rFonts w:cs="Times New Roman"/>
          <w:color w:val="000000"/>
          <w:sz w:val="22"/>
          <w:szCs w:val="22"/>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vody a splňující hygienické požadavky, </w:t>
      </w:r>
    </w:p>
    <w:p w14:paraId="6862E677" w14:textId="77777777" w:rsidR="00D97EE9" w:rsidRPr="001E27EF" w:rsidRDefault="00D97EE9" w:rsidP="00D97EE9">
      <w:pPr>
        <w:pStyle w:val="Odstavecseseznamem"/>
        <w:ind w:left="851" w:hanging="284"/>
        <w:jc w:val="both"/>
        <w:rPr>
          <w:rFonts w:cs="Times New Roman"/>
          <w:color w:val="000000"/>
          <w:sz w:val="22"/>
          <w:szCs w:val="22"/>
        </w:rPr>
      </w:pPr>
      <w:r w:rsidRPr="001E27EF">
        <w:rPr>
          <w:rFonts w:cs="Times New Roman"/>
          <w:color w:val="000000"/>
          <w:sz w:val="22"/>
          <w:szCs w:val="22"/>
        </w:rPr>
        <w:t>b) zajistit, že v případě provádění stavebních prací bude alespoň 70 % stavebního a demoličního odpadu připraveno k opětovnému použití nebo recyklaci.</w:t>
      </w:r>
    </w:p>
    <w:p w14:paraId="13764E84" w14:textId="77777777" w:rsidR="00692092" w:rsidRDefault="00692092" w:rsidP="0038098E">
      <w:pPr>
        <w:ind w:left="426" w:hanging="426"/>
        <w:jc w:val="both"/>
        <w:rPr>
          <w:rFonts w:cs="Times New Roman"/>
          <w:bCs/>
          <w:iCs/>
          <w:color w:val="000000"/>
          <w:sz w:val="22"/>
          <w:szCs w:val="22"/>
        </w:rPr>
      </w:pPr>
    </w:p>
    <w:p w14:paraId="127B35D8" w14:textId="77777777" w:rsidR="00D97EE9" w:rsidRPr="004D5F56" w:rsidRDefault="00D97EE9" w:rsidP="0038098E">
      <w:pPr>
        <w:ind w:left="426" w:hanging="426"/>
        <w:jc w:val="both"/>
        <w:rPr>
          <w:rFonts w:cs="Times New Roman"/>
          <w:bCs/>
          <w:iCs/>
          <w:color w:val="000000"/>
          <w:sz w:val="22"/>
          <w:szCs w:val="22"/>
        </w:rPr>
      </w:pPr>
    </w:p>
    <w:p w14:paraId="02ADC866" w14:textId="566414B0" w:rsidR="00746381" w:rsidRDefault="00AE4587" w:rsidP="001F03FD">
      <w:pPr>
        <w:pStyle w:val="Nadpis1"/>
        <w:tabs>
          <w:tab w:val="clear" w:pos="1080"/>
        </w:tabs>
        <w:ind w:left="3119" w:hanging="3119"/>
      </w:pPr>
      <w:r>
        <w:t xml:space="preserve">XI.  </w:t>
      </w:r>
      <w:r w:rsidR="008857FD" w:rsidRPr="002847B1">
        <w:t>Závěrečná ustanovení</w:t>
      </w:r>
    </w:p>
    <w:p w14:paraId="6F601FA4" w14:textId="77777777" w:rsidR="001F03FD" w:rsidRPr="001F03FD" w:rsidRDefault="001F03FD" w:rsidP="001F03FD"/>
    <w:p w14:paraId="149201D0" w14:textId="0019FDD3" w:rsidR="00746381" w:rsidRDefault="00746381" w:rsidP="005668F4">
      <w:pPr>
        <w:numPr>
          <w:ilvl w:val="1"/>
          <w:numId w:val="27"/>
        </w:numPr>
        <w:tabs>
          <w:tab w:val="clear" w:pos="1080"/>
        </w:tabs>
        <w:spacing w:after="120"/>
        <w:ind w:left="567" w:hanging="513"/>
        <w:jc w:val="both"/>
        <w:rPr>
          <w:rFonts w:cs="Times New Roman"/>
          <w:color w:val="000000"/>
          <w:sz w:val="22"/>
          <w:szCs w:val="22"/>
        </w:rPr>
      </w:pPr>
      <w:r>
        <w:rPr>
          <w:rFonts w:cs="Times New Roman"/>
          <w:color w:val="000000"/>
          <w:sz w:val="22"/>
          <w:szCs w:val="22"/>
        </w:rPr>
        <w:t xml:space="preserve">Jakákoliv změna </w:t>
      </w:r>
      <w:r w:rsidRPr="00746381">
        <w:rPr>
          <w:rFonts w:cs="Times New Roman"/>
          <w:color w:val="000000"/>
          <w:sz w:val="22"/>
          <w:szCs w:val="22"/>
        </w:rPr>
        <w:t>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1C569CEF" w14:textId="530A7619" w:rsidR="00746381" w:rsidRPr="00746381" w:rsidRDefault="00746381" w:rsidP="00746381">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 xml:space="preserve">Případná neplatnost některého ustanovení této smlouvy nezpůsobuje neplatnost ostatních ustanovení. </w:t>
      </w:r>
      <w:r w:rsidRPr="004D5F56">
        <w:rPr>
          <w:rFonts w:cs="Times New Roman"/>
          <w:color w:val="000000"/>
          <w:sz w:val="22"/>
          <w:szCs w:val="22"/>
        </w:rPr>
        <w:lastRenderedPageBreak/>
        <w:t>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w:t>
      </w:r>
      <w:proofErr w:type="gramStart"/>
      <w:r w:rsidRPr="004D5F56">
        <w:rPr>
          <w:rFonts w:cs="Times New Roman"/>
          <w:color w:val="000000"/>
          <w:sz w:val="22"/>
          <w:szCs w:val="22"/>
        </w:rPr>
        <w:t>práva</w:t>
      </w:r>
      <w:proofErr w:type="gramEnd"/>
      <w:r w:rsidRPr="004D5F56">
        <w:rPr>
          <w:rFonts w:cs="Times New Roman"/>
          <w:color w:val="000000"/>
          <w:sz w:val="22"/>
          <w:szCs w:val="22"/>
        </w:rPr>
        <w:t xml:space="preserve">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Pr="00C61177"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204A40">
        <w:rPr>
          <w:rFonts w:cs="Times New Roman"/>
          <w:color w:val="000000"/>
          <w:sz w:val="22"/>
          <w:szCs w:val="22"/>
        </w:rPr>
        <w:t xml:space="preserve"> </w:t>
      </w:r>
      <w:r w:rsidRPr="00D24D0D">
        <w:rPr>
          <w:rFonts w:cs="Times New Roman"/>
          <w:color w:val="000000"/>
          <w:sz w:val="22"/>
          <w:szCs w:val="22"/>
          <w:highlight w:val="cyan"/>
        </w:rPr>
        <w:t xml:space="preserve">Pozn. - přílohy </w:t>
      </w:r>
      <w:r>
        <w:rPr>
          <w:rFonts w:cs="Times New Roman"/>
          <w:color w:val="000000"/>
          <w:sz w:val="22"/>
          <w:szCs w:val="22"/>
          <w:highlight w:val="cyan"/>
        </w:rPr>
        <w:t xml:space="preserve">musí být součástí nabídky, ke smlouvě </w:t>
      </w:r>
      <w:r w:rsidRPr="00D24D0D">
        <w:rPr>
          <w:rFonts w:cs="Times New Roman"/>
          <w:color w:val="000000"/>
          <w:sz w:val="22"/>
          <w:szCs w:val="22"/>
          <w:highlight w:val="cyan"/>
        </w:rPr>
        <w:t>budou připojeny při podpisu smlouvy s vybraným dodavatelem</w:t>
      </w:r>
    </w:p>
    <w:p w14:paraId="7C0C6F39" w14:textId="77777777" w:rsidR="005668F4" w:rsidRPr="004D5F56" w:rsidRDefault="005668F4" w:rsidP="005668F4">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Pr="004D5F56">
        <w:rPr>
          <w:rFonts w:cs="Times New Roman"/>
          <w:color w:val="000000"/>
          <w:sz w:val="22"/>
          <w:szCs w:val="22"/>
        </w:rPr>
        <w:t xml:space="preserve"> výkaz výměr),</w:t>
      </w:r>
    </w:p>
    <w:p w14:paraId="0413C855" w14:textId="77777777" w:rsidR="005668F4" w:rsidRDefault="005668F4" w:rsidP="005668F4">
      <w:pPr>
        <w:tabs>
          <w:tab w:val="left" w:pos="345"/>
        </w:tabs>
        <w:ind w:left="1084" w:hanging="374"/>
        <w:jc w:val="both"/>
        <w:rPr>
          <w:rFonts w:cs="Times New Roman"/>
          <w:color w:val="000000"/>
          <w:sz w:val="22"/>
          <w:szCs w:val="22"/>
        </w:rPr>
      </w:pPr>
      <w:r>
        <w:rPr>
          <w:rFonts w:cs="Times New Roman"/>
          <w:bCs/>
          <w:color w:val="000000"/>
          <w:sz w:val="22"/>
          <w:szCs w:val="22"/>
        </w:rPr>
        <w:t xml:space="preserve">       č. 2 - </w:t>
      </w:r>
      <w:r w:rsidRPr="004D5F56">
        <w:rPr>
          <w:rFonts w:cs="Times New Roman"/>
          <w:bCs/>
          <w:color w:val="000000"/>
          <w:sz w:val="22"/>
          <w:szCs w:val="22"/>
        </w:rPr>
        <w:t xml:space="preserve">harmonogram plnění </w:t>
      </w:r>
      <w:r w:rsidRPr="00D24D0D">
        <w:rPr>
          <w:rFonts w:cs="Times New Roman"/>
          <w:color w:val="000000"/>
          <w:sz w:val="22"/>
          <w:szCs w:val="22"/>
          <w:highlight w:val="cyan"/>
        </w:rPr>
        <w:t xml:space="preserve">(aktuální bude vyhotoven po </w:t>
      </w:r>
      <w:r>
        <w:rPr>
          <w:rFonts w:cs="Times New Roman"/>
          <w:color w:val="000000"/>
          <w:sz w:val="22"/>
          <w:szCs w:val="22"/>
          <w:highlight w:val="cyan"/>
        </w:rPr>
        <w:t xml:space="preserve">obdržení výzvy k zahájení </w:t>
      </w:r>
      <w:proofErr w:type="gramStart"/>
      <w:r>
        <w:rPr>
          <w:rFonts w:cs="Times New Roman"/>
          <w:color w:val="000000"/>
          <w:sz w:val="22"/>
          <w:szCs w:val="22"/>
          <w:highlight w:val="cyan"/>
        </w:rPr>
        <w:t>plnění</w:t>
      </w:r>
      <w:r w:rsidRPr="00D24D0D">
        <w:rPr>
          <w:rFonts w:cs="Times New Roman"/>
          <w:color w:val="000000"/>
          <w:sz w:val="22"/>
          <w:szCs w:val="22"/>
          <w:highlight w:val="cyan"/>
        </w:rPr>
        <w:t xml:space="preserve"> - viz</w:t>
      </w:r>
      <w:proofErr w:type="gramEnd"/>
      <w:r w:rsidRPr="00D24D0D">
        <w:rPr>
          <w:rFonts w:cs="Times New Roman"/>
          <w:color w:val="000000"/>
          <w:sz w:val="22"/>
          <w:szCs w:val="22"/>
          <w:highlight w:val="cyan"/>
        </w:rPr>
        <w:t xml:space="preserve"> čl. 5.1)</w:t>
      </w:r>
      <w:r>
        <w:rPr>
          <w:rFonts w:cs="Times New Roman"/>
          <w:color w:val="000000"/>
          <w:sz w:val="22"/>
          <w:szCs w:val="22"/>
        </w:rPr>
        <w:t>,</w:t>
      </w:r>
    </w:p>
    <w:p w14:paraId="53B10A6B" w14:textId="77777777" w:rsidR="00474224" w:rsidRPr="004D5F56" w:rsidRDefault="00474224" w:rsidP="001F03FD">
      <w:pPr>
        <w:tabs>
          <w:tab w:val="left" w:pos="345"/>
        </w:tabs>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42FF12E2" w14:textId="77777777" w:rsidR="001F03FD" w:rsidRDefault="001F03FD" w:rsidP="00673F3C">
      <w:pPr>
        <w:tabs>
          <w:tab w:val="center" w:pos="1418"/>
        </w:tabs>
        <w:jc w:val="both"/>
        <w:rPr>
          <w:rFonts w:cs="Times New Roman"/>
          <w:color w:val="000000"/>
          <w:sz w:val="22"/>
          <w:szCs w:val="22"/>
        </w:rPr>
      </w:pPr>
    </w:p>
    <w:p w14:paraId="3EA6486F" w14:textId="77777777" w:rsidR="001E4B0F" w:rsidRDefault="001E4B0F" w:rsidP="00673F3C">
      <w:pPr>
        <w:tabs>
          <w:tab w:val="center" w:pos="1418"/>
        </w:tabs>
        <w:jc w:val="both"/>
        <w:rPr>
          <w:rFonts w:cs="Times New Roman"/>
          <w:color w:val="000000"/>
          <w:sz w:val="22"/>
          <w:szCs w:val="22"/>
        </w:rPr>
      </w:pPr>
    </w:p>
    <w:p w14:paraId="01A84845" w14:textId="77777777" w:rsidR="001E4B0F" w:rsidRDefault="001E4B0F" w:rsidP="00673F3C">
      <w:pPr>
        <w:tabs>
          <w:tab w:val="center" w:pos="1418"/>
        </w:tabs>
        <w:jc w:val="both"/>
        <w:rPr>
          <w:rFonts w:cs="Times New Roman"/>
          <w:color w:val="000000"/>
          <w:sz w:val="22"/>
          <w:szCs w:val="22"/>
        </w:rPr>
      </w:pPr>
    </w:p>
    <w:p w14:paraId="1F113E02" w14:textId="77777777" w:rsidR="001E4B0F" w:rsidRDefault="001E4B0F" w:rsidP="00673F3C">
      <w:pPr>
        <w:tabs>
          <w:tab w:val="center" w:pos="1418"/>
        </w:tabs>
        <w:jc w:val="both"/>
        <w:rPr>
          <w:rFonts w:cs="Times New Roman"/>
          <w:color w:val="000000"/>
          <w:sz w:val="22"/>
          <w:szCs w:val="22"/>
        </w:rPr>
      </w:pPr>
    </w:p>
    <w:p w14:paraId="13E7ACA0" w14:textId="784AB180"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385EA730" w:rsidR="00BE0407" w:rsidRPr="00D96AD9" w:rsidRDefault="005668F4" w:rsidP="00673F3C">
      <w:pPr>
        <w:tabs>
          <w:tab w:val="center" w:pos="1418"/>
        </w:tabs>
        <w:jc w:val="both"/>
        <w:rPr>
          <w:rFonts w:cs="Times New Roman"/>
          <w:color w:val="000000"/>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Název Společnosti</w:t>
      </w:r>
    </w:p>
    <w:sectPr w:rsidR="00BE0407" w:rsidRPr="00D96AD9"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7D0A" w14:textId="77777777" w:rsidR="00A04CDD" w:rsidRDefault="00A04CDD" w:rsidP="008857FD">
      <w:r>
        <w:separator/>
      </w:r>
    </w:p>
  </w:endnote>
  <w:endnote w:type="continuationSeparator" w:id="0">
    <w:p w14:paraId="564B3190" w14:textId="77777777" w:rsidR="00A04CDD" w:rsidRDefault="00A04CDD"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4F0B9E">
      <w:rPr>
        <w:b/>
        <w:bCs/>
        <w:noProof/>
        <w:sz w:val="20"/>
      </w:rPr>
      <w:t>17</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4F0B9E">
      <w:rPr>
        <w:b/>
        <w:bCs/>
        <w:noProof/>
        <w:sz w:val="20"/>
      </w:rPr>
      <w:t>17</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0065" w14:textId="77777777" w:rsidR="00A04CDD" w:rsidRDefault="00A04CDD" w:rsidP="008857FD">
      <w:r>
        <w:separator/>
      </w:r>
    </w:p>
  </w:footnote>
  <w:footnote w:type="continuationSeparator" w:id="0">
    <w:p w14:paraId="72ADCBA9" w14:textId="77777777" w:rsidR="00A04CDD" w:rsidRDefault="00A04CDD"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000FC5F5" w:rsidR="00F103F2" w:rsidRPr="002A6E0E" w:rsidRDefault="00F103F2" w:rsidP="00F103F2">
    <w:pPr>
      <w:jc w:val="right"/>
      <w:rPr>
        <w:rFonts w:cs="Times New Roman"/>
        <w:sz w:val="22"/>
        <w:szCs w:val="22"/>
      </w:rPr>
    </w:pPr>
    <w:r w:rsidRPr="002A6E0E">
      <w:rPr>
        <w:rFonts w:cs="Times New Roman"/>
        <w:sz w:val="22"/>
        <w:szCs w:val="22"/>
      </w:rPr>
      <w:t xml:space="preserve">Příloha č. </w:t>
    </w:r>
    <w:r w:rsidR="0026007D" w:rsidRPr="002A6E0E">
      <w:rPr>
        <w:rFonts w:cs="Times New Roman"/>
        <w:sz w:val="22"/>
        <w:szCs w:val="22"/>
      </w:rPr>
      <w:t>4</w:t>
    </w:r>
    <w:r w:rsidR="002A6E0E">
      <w:rPr>
        <w:rFonts w:cs="Times New Roman"/>
        <w:sz w:val="22"/>
        <w:szCs w:val="22"/>
      </w:rPr>
      <w:t xml:space="preserve"> výzvy</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76145B1A"/>
    <w:name w:val="WW8Num8"/>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0"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1"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3" w15:restartNumberingAfterBreak="0">
    <w:nsid w:val="5FC605FE"/>
    <w:multiLevelType w:val="multilevel"/>
    <w:tmpl w:val="44D4ED1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0829341">
    <w:abstractNumId w:val="0"/>
  </w:num>
  <w:num w:numId="2" w16cid:durableId="1191148338">
    <w:abstractNumId w:val="14"/>
  </w:num>
  <w:num w:numId="3" w16cid:durableId="609312900">
    <w:abstractNumId w:val="5"/>
  </w:num>
  <w:num w:numId="4" w16cid:durableId="539437884">
    <w:abstractNumId w:val="22"/>
  </w:num>
  <w:num w:numId="5" w16cid:durableId="106589525">
    <w:abstractNumId w:val="20"/>
  </w:num>
  <w:num w:numId="6" w16cid:durableId="113646606">
    <w:abstractNumId w:val="19"/>
  </w:num>
  <w:num w:numId="7" w16cid:durableId="915672093">
    <w:abstractNumId w:val="16"/>
  </w:num>
  <w:num w:numId="8" w16cid:durableId="121117036">
    <w:abstractNumId w:val="9"/>
  </w:num>
  <w:num w:numId="9" w16cid:durableId="1983001036">
    <w:abstractNumId w:val="26"/>
  </w:num>
  <w:num w:numId="10" w16cid:durableId="181016424">
    <w:abstractNumId w:val="25"/>
  </w:num>
  <w:num w:numId="11" w16cid:durableId="1200364214">
    <w:abstractNumId w:val="12"/>
  </w:num>
  <w:num w:numId="12" w16cid:durableId="252130953">
    <w:abstractNumId w:val="11"/>
  </w:num>
  <w:num w:numId="13" w16cid:durableId="45536886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8258833">
    <w:abstractNumId w:val="22"/>
  </w:num>
  <w:num w:numId="15" w16cid:durableId="12882433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34148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815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3109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11633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566841">
    <w:abstractNumId w:val="18"/>
  </w:num>
  <w:num w:numId="21" w16cid:durableId="1192304051">
    <w:abstractNumId w:val="22"/>
  </w:num>
  <w:num w:numId="22" w16cid:durableId="13033855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920266">
    <w:abstractNumId w:val="17"/>
  </w:num>
  <w:num w:numId="24" w16cid:durableId="1541699537">
    <w:abstractNumId w:val="15"/>
  </w:num>
  <w:num w:numId="25" w16cid:durableId="1588999064">
    <w:abstractNumId w:val="17"/>
  </w:num>
  <w:num w:numId="26" w16cid:durableId="982350830">
    <w:abstractNumId w:val="24"/>
  </w:num>
  <w:num w:numId="27" w16cid:durableId="1995796779">
    <w:abstractNumId w:val="6"/>
  </w:num>
  <w:num w:numId="28" w16cid:durableId="14306168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351D3"/>
    <w:rsid w:val="00045106"/>
    <w:rsid w:val="000474BC"/>
    <w:rsid w:val="000565A5"/>
    <w:rsid w:val="000671CA"/>
    <w:rsid w:val="000713D8"/>
    <w:rsid w:val="00075EE6"/>
    <w:rsid w:val="000771EE"/>
    <w:rsid w:val="00082964"/>
    <w:rsid w:val="00084BD7"/>
    <w:rsid w:val="00086CD7"/>
    <w:rsid w:val="000931D5"/>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6331F"/>
    <w:rsid w:val="00171F5A"/>
    <w:rsid w:val="001769A1"/>
    <w:rsid w:val="001A0F2C"/>
    <w:rsid w:val="001C01EE"/>
    <w:rsid w:val="001C6D34"/>
    <w:rsid w:val="001D1521"/>
    <w:rsid w:val="001D3011"/>
    <w:rsid w:val="001D64DA"/>
    <w:rsid w:val="001D6F5B"/>
    <w:rsid w:val="001E0914"/>
    <w:rsid w:val="001E0A00"/>
    <w:rsid w:val="001E4B0F"/>
    <w:rsid w:val="001F03FD"/>
    <w:rsid w:val="001F45F4"/>
    <w:rsid w:val="001F7349"/>
    <w:rsid w:val="00200297"/>
    <w:rsid w:val="00201432"/>
    <w:rsid w:val="00202A95"/>
    <w:rsid w:val="00204A40"/>
    <w:rsid w:val="00207B59"/>
    <w:rsid w:val="002105F7"/>
    <w:rsid w:val="002170C8"/>
    <w:rsid w:val="00224CF1"/>
    <w:rsid w:val="002316F5"/>
    <w:rsid w:val="00234641"/>
    <w:rsid w:val="00240471"/>
    <w:rsid w:val="00242209"/>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23E46"/>
    <w:rsid w:val="00331FAF"/>
    <w:rsid w:val="0033298A"/>
    <w:rsid w:val="00341573"/>
    <w:rsid w:val="00343B93"/>
    <w:rsid w:val="00345CE2"/>
    <w:rsid w:val="00347236"/>
    <w:rsid w:val="00352C38"/>
    <w:rsid w:val="003546A8"/>
    <w:rsid w:val="003610B8"/>
    <w:rsid w:val="003635D2"/>
    <w:rsid w:val="00363998"/>
    <w:rsid w:val="00367A08"/>
    <w:rsid w:val="0037262B"/>
    <w:rsid w:val="0038098E"/>
    <w:rsid w:val="00381BE6"/>
    <w:rsid w:val="0039136D"/>
    <w:rsid w:val="00393409"/>
    <w:rsid w:val="003A127D"/>
    <w:rsid w:val="003A7000"/>
    <w:rsid w:val="003A7660"/>
    <w:rsid w:val="003B163B"/>
    <w:rsid w:val="003B1B23"/>
    <w:rsid w:val="003C59B9"/>
    <w:rsid w:val="003C672E"/>
    <w:rsid w:val="003D4CC3"/>
    <w:rsid w:val="003D5565"/>
    <w:rsid w:val="003E34DD"/>
    <w:rsid w:val="003E3D97"/>
    <w:rsid w:val="003E448A"/>
    <w:rsid w:val="003E46FC"/>
    <w:rsid w:val="003E5C6F"/>
    <w:rsid w:val="003E7755"/>
    <w:rsid w:val="003F4FE1"/>
    <w:rsid w:val="00404653"/>
    <w:rsid w:val="0040675C"/>
    <w:rsid w:val="004106D0"/>
    <w:rsid w:val="00410E37"/>
    <w:rsid w:val="004206A4"/>
    <w:rsid w:val="00421244"/>
    <w:rsid w:val="00421DC6"/>
    <w:rsid w:val="00423133"/>
    <w:rsid w:val="00445B53"/>
    <w:rsid w:val="00447D54"/>
    <w:rsid w:val="004524D1"/>
    <w:rsid w:val="00454459"/>
    <w:rsid w:val="004555F9"/>
    <w:rsid w:val="00466411"/>
    <w:rsid w:val="00470165"/>
    <w:rsid w:val="00474224"/>
    <w:rsid w:val="00474494"/>
    <w:rsid w:val="00477304"/>
    <w:rsid w:val="00480DE5"/>
    <w:rsid w:val="00480E0B"/>
    <w:rsid w:val="00486F34"/>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B9E"/>
    <w:rsid w:val="004F0E0C"/>
    <w:rsid w:val="004F5D3A"/>
    <w:rsid w:val="00513962"/>
    <w:rsid w:val="005155C2"/>
    <w:rsid w:val="00515ABA"/>
    <w:rsid w:val="0052036E"/>
    <w:rsid w:val="005231B0"/>
    <w:rsid w:val="00523372"/>
    <w:rsid w:val="00537A9A"/>
    <w:rsid w:val="005422DC"/>
    <w:rsid w:val="00545836"/>
    <w:rsid w:val="00550B6F"/>
    <w:rsid w:val="00550C8B"/>
    <w:rsid w:val="00550E3B"/>
    <w:rsid w:val="00551851"/>
    <w:rsid w:val="0055431D"/>
    <w:rsid w:val="005576E7"/>
    <w:rsid w:val="00562B43"/>
    <w:rsid w:val="005640E7"/>
    <w:rsid w:val="00564227"/>
    <w:rsid w:val="005668F4"/>
    <w:rsid w:val="00575585"/>
    <w:rsid w:val="005777E8"/>
    <w:rsid w:val="0058192E"/>
    <w:rsid w:val="005837B6"/>
    <w:rsid w:val="00587314"/>
    <w:rsid w:val="00596DCC"/>
    <w:rsid w:val="005A1692"/>
    <w:rsid w:val="005A2D31"/>
    <w:rsid w:val="005A45C2"/>
    <w:rsid w:val="005B0567"/>
    <w:rsid w:val="005B141A"/>
    <w:rsid w:val="005B23AD"/>
    <w:rsid w:val="005B435C"/>
    <w:rsid w:val="005D3171"/>
    <w:rsid w:val="005D45CC"/>
    <w:rsid w:val="005D4A73"/>
    <w:rsid w:val="005D783C"/>
    <w:rsid w:val="005F5832"/>
    <w:rsid w:val="006004AB"/>
    <w:rsid w:val="00623C64"/>
    <w:rsid w:val="00623CD1"/>
    <w:rsid w:val="006350AA"/>
    <w:rsid w:val="00635345"/>
    <w:rsid w:val="00643405"/>
    <w:rsid w:val="00644B8F"/>
    <w:rsid w:val="00646D5A"/>
    <w:rsid w:val="006503C6"/>
    <w:rsid w:val="00650592"/>
    <w:rsid w:val="0065449C"/>
    <w:rsid w:val="0065546D"/>
    <w:rsid w:val="00663D37"/>
    <w:rsid w:val="00665308"/>
    <w:rsid w:val="00667B60"/>
    <w:rsid w:val="00673F3C"/>
    <w:rsid w:val="006744E8"/>
    <w:rsid w:val="006747F7"/>
    <w:rsid w:val="0067505B"/>
    <w:rsid w:val="00675E20"/>
    <w:rsid w:val="00677D30"/>
    <w:rsid w:val="00686EE3"/>
    <w:rsid w:val="00690026"/>
    <w:rsid w:val="006912F4"/>
    <w:rsid w:val="00692092"/>
    <w:rsid w:val="006A3EE1"/>
    <w:rsid w:val="006B017F"/>
    <w:rsid w:val="006B2589"/>
    <w:rsid w:val="006E6DD5"/>
    <w:rsid w:val="006F24D2"/>
    <w:rsid w:val="006F2D49"/>
    <w:rsid w:val="006F3A4A"/>
    <w:rsid w:val="006F7989"/>
    <w:rsid w:val="00703B93"/>
    <w:rsid w:val="00704395"/>
    <w:rsid w:val="00705FD3"/>
    <w:rsid w:val="00706D6D"/>
    <w:rsid w:val="007101CD"/>
    <w:rsid w:val="007108D1"/>
    <w:rsid w:val="00712EB2"/>
    <w:rsid w:val="00714A75"/>
    <w:rsid w:val="0071606C"/>
    <w:rsid w:val="00717C33"/>
    <w:rsid w:val="0072689D"/>
    <w:rsid w:val="00732011"/>
    <w:rsid w:val="007325D6"/>
    <w:rsid w:val="0073500F"/>
    <w:rsid w:val="00735A91"/>
    <w:rsid w:val="007365D1"/>
    <w:rsid w:val="00740BC2"/>
    <w:rsid w:val="00746381"/>
    <w:rsid w:val="0074712D"/>
    <w:rsid w:val="007505C8"/>
    <w:rsid w:val="007625FC"/>
    <w:rsid w:val="00765475"/>
    <w:rsid w:val="0077251A"/>
    <w:rsid w:val="007727ED"/>
    <w:rsid w:val="0078332D"/>
    <w:rsid w:val="0078777F"/>
    <w:rsid w:val="00790224"/>
    <w:rsid w:val="00796C05"/>
    <w:rsid w:val="007B223D"/>
    <w:rsid w:val="007C3C3D"/>
    <w:rsid w:val="007D0322"/>
    <w:rsid w:val="007D670B"/>
    <w:rsid w:val="007E31F9"/>
    <w:rsid w:val="007E5820"/>
    <w:rsid w:val="007F18C7"/>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A6BC9"/>
    <w:rsid w:val="008B0211"/>
    <w:rsid w:val="008B16AA"/>
    <w:rsid w:val="008B1AF1"/>
    <w:rsid w:val="008B4705"/>
    <w:rsid w:val="008B76EB"/>
    <w:rsid w:val="008D0592"/>
    <w:rsid w:val="008E386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30409"/>
    <w:rsid w:val="00937047"/>
    <w:rsid w:val="00937513"/>
    <w:rsid w:val="00944444"/>
    <w:rsid w:val="00950FE4"/>
    <w:rsid w:val="00961DC2"/>
    <w:rsid w:val="00973399"/>
    <w:rsid w:val="00980318"/>
    <w:rsid w:val="0098043B"/>
    <w:rsid w:val="009811C0"/>
    <w:rsid w:val="00986E7F"/>
    <w:rsid w:val="00991F62"/>
    <w:rsid w:val="009934E0"/>
    <w:rsid w:val="0099618B"/>
    <w:rsid w:val="009A29BA"/>
    <w:rsid w:val="009A2C5B"/>
    <w:rsid w:val="009A37B7"/>
    <w:rsid w:val="009A7610"/>
    <w:rsid w:val="009B35FE"/>
    <w:rsid w:val="009B7F89"/>
    <w:rsid w:val="009C2051"/>
    <w:rsid w:val="009D4B74"/>
    <w:rsid w:val="009E0A04"/>
    <w:rsid w:val="009F0219"/>
    <w:rsid w:val="009F2E42"/>
    <w:rsid w:val="009F4E58"/>
    <w:rsid w:val="009F5949"/>
    <w:rsid w:val="00A020F3"/>
    <w:rsid w:val="00A034B2"/>
    <w:rsid w:val="00A04CDD"/>
    <w:rsid w:val="00A07ACB"/>
    <w:rsid w:val="00A1595A"/>
    <w:rsid w:val="00A15EC2"/>
    <w:rsid w:val="00A212AE"/>
    <w:rsid w:val="00A42478"/>
    <w:rsid w:val="00A43EF5"/>
    <w:rsid w:val="00A44B37"/>
    <w:rsid w:val="00A539FB"/>
    <w:rsid w:val="00A601C3"/>
    <w:rsid w:val="00A66807"/>
    <w:rsid w:val="00A731A7"/>
    <w:rsid w:val="00A7523A"/>
    <w:rsid w:val="00A766E1"/>
    <w:rsid w:val="00A77858"/>
    <w:rsid w:val="00A81565"/>
    <w:rsid w:val="00A8495C"/>
    <w:rsid w:val="00A954E8"/>
    <w:rsid w:val="00AB1161"/>
    <w:rsid w:val="00AB68B0"/>
    <w:rsid w:val="00AC4477"/>
    <w:rsid w:val="00AC6377"/>
    <w:rsid w:val="00AC70C8"/>
    <w:rsid w:val="00AD07E0"/>
    <w:rsid w:val="00AD0F11"/>
    <w:rsid w:val="00AD1D40"/>
    <w:rsid w:val="00AD31E3"/>
    <w:rsid w:val="00AD4CCE"/>
    <w:rsid w:val="00AD7349"/>
    <w:rsid w:val="00AD7813"/>
    <w:rsid w:val="00AD799B"/>
    <w:rsid w:val="00AE4587"/>
    <w:rsid w:val="00AF409B"/>
    <w:rsid w:val="00AF4EED"/>
    <w:rsid w:val="00AF6E8E"/>
    <w:rsid w:val="00B02A2F"/>
    <w:rsid w:val="00B065B5"/>
    <w:rsid w:val="00B15377"/>
    <w:rsid w:val="00B15784"/>
    <w:rsid w:val="00B20D8B"/>
    <w:rsid w:val="00B259F2"/>
    <w:rsid w:val="00B26933"/>
    <w:rsid w:val="00B30562"/>
    <w:rsid w:val="00B32BE8"/>
    <w:rsid w:val="00B3449E"/>
    <w:rsid w:val="00B3655E"/>
    <w:rsid w:val="00B40EF7"/>
    <w:rsid w:val="00B41F85"/>
    <w:rsid w:val="00B424F4"/>
    <w:rsid w:val="00B45990"/>
    <w:rsid w:val="00B53367"/>
    <w:rsid w:val="00B54095"/>
    <w:rsid w:val="00B57249"/>
    <w:rsid w:val="00B57BBC"/>
    <w:rsid w:val="00B64844"/>
    <w:rsid w:val="00B658BF"/>
    <w:rsid w:val="00B700C7"/>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590A"/>
    <w:rsid w:val="00BE699A"/>
    <w:rsid w:val="00BE6D43"/>
    <w:rsid w:val="00BE77F5"/>
    <w:rsid w:val="00BF572C"/>
    <w:rsid w:val="00BF6C29"/>
    <w:rsid w:val="00C003B4"/>
    <w:rsid w:val="00C1165F"/>
    <w:rsid w:val="00C1735F"/>
    <w:rsid w:val="00C20AF5"/>
    <w:rsid w:val="00C224D5"/>
    <w:rsid w:val="00C22BDF"/>
    <w:rsid w:val="00C262C8"/>
    <w:rsid w:val="00C43906"/>
    <w:rsid w:val="00C61177"/>
    <w:rsid w:val="00C6647B"/>
    <w:rsid w:val="00C76121"/>
    <w:rsid w:val="00C80335"/>
    <w:rsid w:val="00C90B95"/>
    <w:rsid w:val="00C91417"/>
    <w:rsid w:val="00C9526E"/>
    <w:rsid w:val="00C95ADE"/>
    <w:rsid w:val="00C97A14"/>
    <w:rsid w:val="00CA6C98"/>
    <w:rsid w:val="00CA7D49"/>
    <w:rsid w:val="00CB7493"/>
    <w:rsid w:val="00CC08C6"/>
    <w:rsid w:val="00CC2C6A"/>
    <w:rsid w:val="00CD2863"/>
    <w:rsid w:val="00CD64C1"/>
    <w:rsid w:val="00CE0C7B"/>
    <w:rsid w:val="00CE1D74"/>
    <w:rsid w:val="00CE43CD"/>
    <w:rsid w:val="00CE5D60"/>
    <w:rsid w:val="00CF4442"/>
    <w:rsid w:val="00CF672F"/>
    <w:rsid w:val="00D02B63"/>
    <w:rsid w:val="00D07468"/>
    <w:rsid w:val="00D07F02"/>
    <w:rsid w:val="00D17D10"/>
    <w:rsid w:val="00D20F4F"/>
    <w:rsid w:val="00D277EA"/>
    <w:rsid w:val="00D301F2"/>
    <w:rsid w:val="00D32809"/>
    <w:rsid w:val="00D34211"/>
    <w:rsid w:val="00D36EB6"/>
    <w:rsid w:val="00D4155C"/>
    <w:rsid w:val="00D46BF5"/>
    <w:rsid w:val="00D504D4"/>
    <w:rsid w:val="00D528A9"/>
    <w:rsid w:val="00D556DD"/>
    <w:rsid w:val="00D57F2D"/>
    <w:rsid w:val="00D608B5"/>
    <w:rsid w:val="00D656A8"/>
    <w:rsid w:val="00D82990"/>
    <w:rsid w:val="00D90D17"/>
    <w:rsid w:val="00D94857"/>
    <w:rsid w:val="00D94BB5"/>
    <w:rsid w:val="00D96AD9"/>
    <w:rsid w:val="00D97EE9"/>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11CBF"/>
    <w:rsid w:val="00E174E6"/>
    <w:rsid w:val="00E22B7D"/>
    <w:rsid w:val="00E272C6"/>
    <w:rsid w:val="00E3016B"/>
    <w:rsid w:val="00E46063"/>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4967"/>
    <w:rsid w:val="00F049FC"/>
    <w:rsid w:val="00F07248"/>
    <w:rsid w:val="00F07D54"/>
    <w:rsid w:val="00F103F2"/>
    <w:rsid w:val="00F13D09"/>
    <w:rsid w:val="00F153B9"/>
    <w:rsid w:val="00F20337"/>
    <w:rsid w:val="00F205F9"/>
    <w:rsid w:val="00F231C3"/>
    <w:rsid w:val="00F26A08"/>
    <w:rsid w:val="00F30D65"/>
    <w:rsid w:val="00F36405"/>
    <w:rsid w:val="00F4529F"/>
    <w:rsid w:val="00F47F91"/>
    <w:rsid w:val="00F50E04"/>
    <w:rsid w:val="00F510A2"/>
    <w:rsid w:val="00F564DB"/>
    <w:rsid w:val="00F6002A"/>
    <w:rsid w:val="00F676FF"/>
    <w:rsid w:val="00F67D44"/>
    <w:rsid w:val="00F77DC5"/>
    <w:rsid w:val="00F84666"/>
    <w:rsid w:val="00F90F66"/>
    <w:rsid w:val="00FB3E94"/>
    <w:rsid w:val="00FC1DB2"/>
    <w:rsid w:val="00FD1636"/>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F83E7F6"/>
  <w15:docId w15:val="{BDDA263E-D3A4-4069-BC90-48F15EF5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723602526">
      <w:bodyDiv w:val="1"/>
      <w:marLeft w:val="0"/>
      <w:marRight w:val="0"/>
      <w:marTop w:val="0"/>
      <w:marBottom w:val="0"/>
      <w:divBdr>
        <w:top w:val="none" w:sz="0" w:space="0" w:color="auto"/>
        <w:left w:val="none" w:sz="0" w:space="0" w:color="auto"/>
        <w:bottom w:val="none" w:sz="0" w:space="0" w:color="auto"/>
        <w:right w:val="none" w:sz="0" w:space="0" w:color="auto"/>
      </w:divBdr>
    </w:div>
    <w:div w:id="838694033">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E5B87-0E18-4176-9191-CF4D5C51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16</Pages>
  <Words>8807</Words>
  <Characters>51966</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Olda Zimmel</cp:lastModifiedBy>
  <cp:revision>108</cp:revision>
  <cp:lastPrinted>2021-02-16T09:43:00Z</cp:lastPrinted>
  <dcterms:created xsi:type="dcterms:W3CDTF">2017-12-18T10:06:00Z</dcterms:created>
  <dcterms:modified xsi:type="dcterms:W3CDTF">2025-05-30T06:23:00Z</dcterms:modified>
</cp:coreProperties>
</file>