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77777777" w:rsidR="001A638D" w:rsidRPr="006E100C" w:rsidRDefault="001A638D" w:rsidP="001A638D">
      <w:pPr>
        <w:jc w:val="right"/>
        <w:rPr>
          <w:i/>
        </w:rPr>
      </w:pPr>
      <w:r w:rsidRPr="006E100C">
        <w:rPr>
          <w:i/>
        </w:rPr>
        <w:t xml:space="preserve">Příloha č. </w:t>
      </w:r>
      <w:r w:rsidR="006E100C" w:rsidRPr="006E100C">
        <w:rPr>
          <w:i/>
        </w:rPr>
        <w:t>3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5DEAFCF0" w:rsidR="0022049E" w:rsidRPr="00863494" w:rsidRDefault="00340010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Cs w:val="24"/>
              </w:rPr>
            </w:pPr>
            <w:r>
              <w:rPr>
                <w:b/>
                <w:bCs/>
                <w:iCs/>
                <w:kern w:val="0"/>
                <w:szCs w:val="24"/>
              </w:rPr>
              <w:t>„</w:t>
            </w:r>
            <w:r w:rsidR="004C027D" w:rsidRPr="004C027D">
              <w:rPr>
                <w:b/>
              </w:rPr>
              <w:t>AČOV Tábor, navýšení kapacity uskladňovací nádrže</w:t>
            </w:r>
            <w:r>
              <w:rPr>
                <w:b/>
                <w:bCs/>
                <w:iCs/>
                <w:kern w:val="0"/>
                <w:szCs w:val="24"/>
              </w:rPr>
              <w:t>“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422F1576" w:rsidR="00907433" w:rsidRDefault="00A74B39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JUDr. Ladislav Renč</w:t>
            </w:r>
            <w:r w:rsidR="00907433">
              <w:rPr>
                <w:color w:val="000000"/>
                <w:sz w:val="22"/>
                <w:szCs w:val="22"/>
              </w:rPr>
              <w:t xml:space="preserve">, </w:t>
            </w:r>
            <w:r w:rsidR="00A4337B">
              <w:rPr>
                <w:color w:val="000000"/>
                <w:sz w:val="22"/>
                <w:szCs w:val="22"/>
              </w:rPr>
              <w:tab/>
            </w:r>
            <w:r w:rsidR="00A4337B">
              <w:rPr>
                <w:color w:val="000000"/>
                <w:sz w:val="22"/>
                <w:szCs w:val="22"/>
              </w:rPr>
              <w:tab/>
            </w:r>
            <w:r w:rsidR="00907433" w:rsidRPr="00907433">
              <w:rPr>
                <w:color w:val="000000"/>
                <w:sz w:val="22"/>
                <w:szCs w:val="22"/>
              </w:rPr>
              <w:t xml:space="preserve">email: </w:t>
            </w:r>
            <w:hyperlink r:id="rId6" w:history="1">
              <w:r w:rsidRPr="00A74B39">
                <w:rPr>
                  <w:color w:val="000000"/>
                  <w:sz w:val="22"/>
                  <w:szCs w:val="22"/>
                </w:rPr>
                <w:t xml:space="preserve"> renc-eler@seznam.cz</w:t>
              </w:r>
              <w:r w:rsidRPr="00A74B39">
                <w:rPr>
                  <w:color w:val="000000"/>
                </w:rPr>
                <w:t xml:space="preserve"> </w:t>
              </w:r>
            </w:hyperlink>
            <w:r w:rsidR="00907433">
              <w:rPr>
                <w:color w:val="000000"/>
                <w:sz w:val="22"/>
                <w:szCs w:val="22"/>
              </w:rPr>
              <w:t xml:space="preserve"> </w:t>
            </w:r>
          </w:p>
          <w:p w14:paraId="0993C357" w14:textId="73F9004B" w:rsidR="0022049E" w:rsidRPr="00907433" w:rsidRDefault="00A4337B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 w:rsidR="00907433" w:rsidRPr="00907433">
              <w:rPr>
                <w:color w:val="000000"/>
                <w:sz w:val="22"/>
                <w:szCs w:val="22"/>
              </w:rPr>
              <w:t xml:space="preserve">mobil: +420 </w:t>
            </w:r>
            <w:r w:rsidR="00A74B39" w:rsidRPr="00A74B39">
              <w:rPr>
                <w:color w:val="000000"/>
                <w:sz w:val="22"/>
                <w:szCs w:val="22"/>
              </w:rPr>
              <w:t>605 205 420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77777777" w:rsidR="0022049E" w:rsidRPr="00340010" w:rsidRDefault="00F41920" w:rsidP="00F419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Účastník výběrového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 nebo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2D" w14:textId="77777777" w:rsidR="00AE2872" w:rsidRDefault="00AE2872" w:rsidP="0022049E">
      <w:r>
        <w:separator/>
      </w:r>
    </w:p>
  </w:endnote>
  <w:endnote w:type="continuationSeparator" w:id="0">
    <w:p w14:paraId="36909B90" w14:textId="77777777" w:rsidR="00AE2872" w:rsidRDefault="00AE2872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94E7" w14:textId="77777777" w:rsidR="00AE2872" w:rsidRDefault="00AE2872" w:rsidP="0022049E">
      <w:r>
        <w:separator/>
      </w:r>
    </w:p>
  </w:footnote>
  <w:footnote w:type="continuationSeparator" w:id="0">
    <w:p w14:paraId="4F669BCC" w14:textId="77777777" w:rsidR="00AE2872" w:rsidRDefault="00AE2872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2F4FCC"/>
    <w:rsid w:val="00340010"/>
    <w:rsid w:val="003925F2"/>
    <w:rsid w:val="003A6CC6"/>
    <w:rsid w:val="003C643C"/>
    <w:rsid w:val="003D230A"/>
    <w:rsid w:val="00411627"/>
    <w:rsid w:val="004338B2"/>
    <w:rsid w:val="00434EA5"/>
    <w:rsid w:val="00455534"/>
    <w:rsid w:val="00461B2B"/>
    <w:rsid w:val="004C027D"/>
    <w:rsid w:val="004C1C63"/>
    <w:rsid w:val="004D508B"/>
    <w:rsid w:val="004E0F17"/>
    <w:rsid w:val="004E67DB"/>
    <w:rsid w:val="004F7C64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62EE"/>
    <w:rsid w:val="0067357F"/>
    <w:rsid w:val="00684233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9560F"/>
    <w:rsid w:val="008D4A4C"/>
    <w:rsid w:val="008E1A6B"/>
    <w:rsid w:val="008F25CA"/>
    <w:rsid w:val="008F3F8D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262EB"/>
    <w:rsid w:val="00A348A2"/>
    <w:rsid w:val="00A3537C"/>
    <w:rsid w:val="00A4337B"/>
    <w:rsid w:val="00A460BC"/>
    <w:rsid w:val="00A74B39"/>
    <w:rsid w:val="00A75CFE"/>
    <w:rsid w:val="00A860F2"/>
    <w:rsid w:val="00A93D66"/>
    <w:rsid w:val="00A95C6F"/>
    <w:rsid w:val="00AB75EA"/>
    <w:rsid w:val="00AB7C86"/>
    <w:rsid w:val="00AE2872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3DB7"/>
    <w:rsid w:val="00CF46B6"/>
    <w:rsid w:val="00CF655E"/>
    <w:rsid w:val="00D178AF"/>
    <w:rsid w:val="00D30C27"/>
    <w:rsid w:val="00D3486B"/>
    <w:rsid w:val="00D805BC"/>
    <w:rsid w:val="00DA1A27"/>
    <w:rsid w:val="00DB0AEA"/>
    <w:rsid w:val="00DC561A"/>
    <w:rsid w:val="00DE57D2"/>
    <w:rsid w:val="00DE5C11"/>
    <w:rsid w:val="00E25FD4"/>
    <w:rsid w:val="00E31B11"/>
    <w:rsid w:val="00E41D2E"/>
    <w:rsid w:val="00E4602A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80345"/>
    <w:rsid w:val="00F8712D"/>
    <w:rsid w:val="00F8795A"/>
    <w:rsid w:val="00FB2C64"/>
    <w:rsid w:val="00FB72E4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4B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renc-eler@seznam.cz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Branžovská</cp:lastModifiedBy>
  <cp:revision>23</cp:revision>
  <dcterms:created xsi:type="dcterms:W3CDTF">2013-04-09T07:02:00Z</dcterms:created>
  <dcterms:modified xsi:type="dcterms:W3CDTF">2026-02-14T17:32:00Z</dcterms:modified>
</cp:coreProperties>
</file>